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2D469">
      <w:pPr>
        <w:jc w:val="right"/>
        <w:rPr>
          <w:b/>
        </w:rPr>
      </w:pPr>
    </w:p>
    <w:p w14:paraId="3D27CB5C">
      <w:pPr>
        <w:jc w:val="right"/>
        <w:rPr>
          <w:b/>
        </w:rPr>
      </w:pPr>
    </w:p>
    <w:p w14:paraId="627F9A7D">
      <w:pPr>
        <w:jc w:val="right"/>
        <w:rPr>
          <w:b/>
        </w:rPr>
      </w:pPr>
    </w:p>
    <w:p w14:paraId="43BF63BF">
      <w:pPr>
        <w:jc w:val="right"/>
        <w:rPr>
          <w:b/>
        </w:rPr>
      </w:pPr>
      <w:r>
        <w:rPr>
          <w:b/>
        </w:rPr>
        <w:t>Утверждаю:</w:t>
      </w:r>
    </w:p>
    <w:p w14:paraId="3E67A568">
      <w:pPr>
        <w:jc w:val="right"/>
        <w:rPr>
          <w:b/>
        </w:rPr>
      </w:pPr>
      <w:r>
        <w:rPr>
          <w:b/>
        </w:rPr>
        <w:t>Директор автошколы</w:t>
      </w:r>
    </w:p>
    <w:p w14:paraId="04413DE7">
      <w:pPr>
        <w:jc w:val="right"/>
        <w:rPr>
          <w:b/>
        </w:rPr>
      </w:pPr>
      <w:r>
        <w:rPr>
          <w:b/>
        </w:rPr>
        <w:t>___________ Сергеев Д.С.</w:t>
      </w:r>
    </w:p>
    <w:p w14:paraId="402E7AAA">
      <w:pPr>
        <w:jc w:val="right"/>
        <w:rPr>
          <w:b/>
        </w:rPr>
      </w:pPr>
      <w:r>
        <w:rPr>
          <w:b/>
        </w:rPr>
        <w:t>«_20__»___</w:t>
      </w:r>
      <w:r>
        <w:rPr>
          <w:b/>
          <w:u w:val="single"/>
          <w:lang w:val="ru-RU"/>
        </w:rPr>
        <w:t>МАРТА</w:t>
      </w:r>
      <w:r>
        <w:rPr>
          <w:b/>
        </w:rPr>
        <w:t>___202</w:t>
      </w:r>
      <w:r>
        <w:rPr>
          <w:rFonts w:hint="default"/>
          <w:b/>
          <w:lang w:val="ru-RU"/>
        </w:rPr>
        <w:t>5</w:t>
      </w:r>
      <w:r>
        <w:rPr>
          <w:b/>
        </w:rPr>
        <w:t>г.</w:t>
      </w:r>
    </w:p>
    <w:p w14:paraId="1E529485">
      <w:pPr>
        <w:jc w:val="right"/>
        <w:rPr>
          <w:b/>
        </w:rPr>
      </w:pPr>
    </w:p>
    <w:p w14:paraId="2E392A9C">
      <w:pPr>
        <w:jc w:val="right"/>
        <w:rPr>
          <w:b/>
        </w:rPr>
      </w:pPr>
    </w:p>
    <w:p w14:paraId="4D86E479">
      <w:pPr>
        <w:jc w:val="center"/>
        <w:rPr>
          <w:b/>
        </w:rPr>
      </w:pPr>
      <w:r>
        <w:rPr>
          <w:b/>
        </w:rPr>
        <w:t xml:space="preserve">Отчет по результатам самообследования </w:t>
      </w:r>
    </w:p>
    <w:p w14:paraId="5E54C847">
      <w:pPr>
        <w:jc w:val="center"/>
        <w:rPr>
          <w:b/>
        </w:rPr>
      </w:pPr>
      <w:r>
        <w:rPr>
          <w:b/>
        </w:rPr>
        <w:t>Индивидуальный предприниматель Сергеев Д.С.</w:t>
      </w:r>
    </w:p>
    <w:p w14:paraId="11B449F8">
      <w:pPr>
        <w:jc w:val="center"/>
        <w:rPr>
          <w:b/>
        </w:rPr>
      </w:pPr>
      <w:r>
        <w:rPr>
          <w:b/>
        </w:rPr>
        <w:t>на базе структурного образовательного подразделения – ИП Сергеев Д.С.</w:t>
      </w:r>
    </w:p>
    <w:p w14:paraId="312DC038">
      <w:pPr>
        <w:jc w:val="center"/>
        <w:rPr>
          <w:b/>
        </w:rPr>
      </w:pPr>
    </w:p>
    <w:p w14:paraId="27FA86ED">
      <w:pPr>
        <w:jc w:val="center"/>
      </w:pPr>
      <w:r>
        <w:t>Самообследование проведено директором автошколы Сергеевым Д.С.</w:t>
      </w:r>
    </w:p>
    <w:p w14:paraId="134C46EA">
      <w:pPr>
        <w:jc w:val="center"/>
      </w:pPr>
    </w:p>
    <w:p w14:paraId="35F84CE7">
      <w:pPr>
        <w:rPr>
          <w:b/>
        </w:rPr>
      </w:pPr>
      <w:r>
        <w:rPr>
          <w:b/>
        </w:rPr>
        <w:tab/>
      </w:r>
      <w:r>
        <w:rPr>
          <w:b/>
        </w:rPr>
        <w:t>1 ОБРАЗОВАТЕЛЬНАЯ  ДЕЯТЕЛЬНОСТЬ</w:t>
      </w:r>
    </w:p>
    <w:p w14:paraId="645D4D32">
      <w:pPr>
        <w:rPr>
          <w:b/>
        </w:rPr>
      </w:pPr>
    </w:p>
    <w:p w14:paraId="76C7C8C2">
      <w:pPr>
        <w:numPr>
          <w:ilvl w:val="1"/>
          <w:numId w:val="1"/>
        </w:numPr>
        <w:rPr>
          <w:b/>
        </w:rPr>
      </w:pPr>
      <w:r>
        <w:rPr>
          <w:b/>
        </w:rPr>
        <w:t>Образовательные программы</w:t>
      </w:r>
    </w:p>
    <w:p w14:paraId="1D205584">
      <w:pPr>
        <w:ind w:left="705"/>
      </w:pPr>
      <w:r>
        <w:t>ИП Сергеев Д.С.. оказывает платные образовательные услуги на договорной основе по образовательным программам:</w:t>
      </w:r>
    </w:p>
    <w:p w14:paraId="5B686BBD">
      <w:pPr>
        <w:ind w:left="705"/>
      </w:pPr>
      <w:r>
        <w:t>-программа профессиональной подготовки водителей транспортных средств категории «В».</w:t>
      </w:r>
    </w:p>
    <w:p w14:paraId="3F451A94">
      <w:pPr>
        <w:ind w:left="705"/>
        <w:rPr>
          <w:b/>
        </w:rPr>
      </w:pPr>
      <w:r>
        <w:rPr>
          <w:b/>
        </w:rPr>
        <w:t>1.2 Учебный план</w:t>
      </w:r>
    </w:p>
    <w:p w14:paraId="1B81A267">
      <w:pPr>
        <w:ind w:left="705"/>
      </w:pPr>
      <w:r>
        <w:rPr>
          <w:b/>
        </w:rPr>
        <w:t xml:space="preserve"> </w:t>
      </w:r>
      <w:r>
        <w:t>Учебный план разработан на основе следующих нормативных документов:</w:t>
      </w:r>
    </w:p>
    <w:p w14:paraId="1DA9D3CF">
      <w:r>
        <w:t>Федеральный закон от 10 декабря 1995г. №196-ФЗ «О безопасности дорожного движения», Федеральный закон от 29 декабря 2012г. №273-ФЗ «Об образовании в Российской Федерации», Приказ Министерства образования и науки Российской Федерации от 26декабря 2013г. № 1408 «Об утверждении примерных программ профессионального обучения водителей транспортных средств соответствующих категорий и подкатегорий», Примерная программа профессиональной подготовки водителей транспортных средств категории «В».</w:t>
      </w:r>
    </w:p>
    <w:p w14:paraId="7E325361">
      <w:r>
        <w:tab/>
      </w:r>
      <w:r>
        <w:t>Учебный план утвержден директором. В учебном плане отражена учебная программа профессиональной подготовки водителей транспортных средств категории «В».</w:t>
      </w:r>
    </w:p>
    <w:p w14:paraId="3B1F9170">
      <w:r>
        <w:tab/>
      </w:r>
      <w:r>
        <w:t>Учебный план регламентирует урочную деятельность автошколы и является нормативной основой для составления расписания учебных занятий.</w:t>
      </w:r>
    </w:p>
    <w:p w14:paraId="637AD811">
      <w:pPr>
        <w:numPr>
          <w:ilvl w:val="1"/>
          <w:numId w:val="1"/>
        </w:numPr>
        <w:rPr>
          <w:b/>
        </w:rPr>
      </w:pPr>
      <w:r>
        <w:rPr>
          <w:b/>
        </w:rPr>
        <w:t>Оценка деятельности</w:t>
      </w:r>
    </w:p>
    <w:p w14:paraId="1BBF6F01">
      <w:r>
        <w:tab/>
      </w:r>
      <w:r>
        <w:t>Образовательная деятельность ИП Сергеев Д.С. г. Вологда Вологодской области соответствует требованиям Федерального закона от 10 декабря 1995г. №196-ФЗ «О безопасности дорожного движения»; Федерального закона от 29 декабря 2012г. №273-ФЗ «Об образовании в Российской Федерации»; Примерных программ профессионального обучения водителей транспортных средств соответствующих категорий и подкатегорий, утвержденных приказом Минобрнауки России от 26.12.2013г. № 1408 (зарегистрирован Минюстом России 09.07.2014года,  регистрационный № 33026); Порядка организации и осуществления образовательной деятельности по основным программам профессионального обучения, утвержденного приказом Министерства образования и науки Российской Федерации от 18.04.2013г. №292.</w:t>
      </w:r>
    </w:p>
    <w:p w14:paraId="67A8D0E5">
      <w:pPr>
        <w:jc w:val="center"/>
      </w:pPr>
    </w:p>
    <w:p w14:paraId="209A16F5">
      <w:pPr>
        <w:jc w:val="center"/>
      </w:pPr>
    </w:p>
    <w:p w14:paraId="7BA12D0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СОДЕРЖАНИЕ И  КАЧЕСТВО УЧЕБНОГО ПРОЦЕССА</w:t>
      </w:r>
    </w:p>
    <w:p w14:paraId="3D3BE3EF">
      <w:pPr>
        <w:jc w:val="center"/>
        <w:rPr>
          <w:b/>
        </w:rPr>
      </w:pPr>
    </w:p>
    <w:p w14:paraId="0A8D78FE">
      <w:r>
        <w:rPr>
          <w:b/>
        </w:rPr>
        <w:tab/>
      </w:r>
      <w:r>
        <w:t>Обучение в автошколе производится в соответствии с учебным планом, календарным графиком, расписаниями занятий, рабочими программами профессиональной подготовки водителей транспортных средств категории «В».</w:t>
      </w:r>
    </w:p>
    <w:p w14:paraId="4D9F5B9D">
      <w:r>
        <w:tab/>
      </w:r>
      <w:r>
        <w:t>Качество освоения образовательных программ оценивается путем осуществления текущего контроля успеваемости (проведения промежуточной и итоговой аттестации) в соответствии с Положением о промежуточной и итоговой аттестации, утвержденной директором автошколы.</w:t>
      </w:r>
    </w:p>
    <w:p w14:paraId="63FB6797">
      <w:r>
        <w:tab/>
      </w:r>
      <w:r>
        <w:t>По окончании обучения каждый обучающийся сдает квалификационный экзамен, по результатам которых ему выдается свидетельство о профессии водителя категории «В».</w:t>
      </w:r>
    </w:p>
    <w:p w14:paraId="30B6D91D">
      <w:r>
        <w:tab/>
      </w:r>
      <w:r>
        <w:t>За отчетный период  отчисленных из автошколы по успеваемости нет.</w:t>
      </w:r>
    </w:p>
    <w:p w14:paraId="30F858A4">
      <w:pPr>
        <w:jc w:val="center"/>
      </w:pPr>
    </w:p>
    <w:p w14:paraId="43DCCF52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ОРГАНИЗАЦИЯ УЧЕБНОГО ПРОЦЕССА</w:t>
      </w:r>
    </w:p>
    <w:p w14:paraId="4BDC817E">
      <w:pPr>
        <w:jc w:val="center"/>
        <w:rPr>
          <w:b/>
        </w:rPr>
      </w:pPr>
    </w:p>
    <w:p w14:paraId="775332AC">
      <w:r>
        <w:tab/>
      </w:r>
      <w:r>
        <w:t>Организация учебного процесса осуществляется  на основании Федерального закона от 10 декабря 1995г. №196-ФЗ «О безопасности дорожного движения»; Федерального закона от 29 декабря 2012г. №273-ФЗ «Об образовании в Российской Федерации» и регламентируется учебным планом, годовым календарным графиком и расписанием занятий, Примерной программой профессиональной подготовки водителей транспортных средств категории «В», согласованной с ГИБДД.</w:t>
      </w:r>
    </w:p>
    <w:p w14:paraId="01C636A6">
      <w:r>
        <w:tab/>
      </w:r>
      <w:r>
        <w:t>Занятия проводятся круглогодично. Обучение производится по программе  профессиональной подготовки водителей транспортных средств категории «В».</w:t>
      </w:r>
    </w:p>
    <w:p w14:paraId="1D2D773D">
      <w:r>
        <w:tab/>
      </w:r>
      <w:r>
        <w:t>Обучение ведется на русском языке.</w:t>
      </w:r>
    </w:p>
    <w:p w14:paraId="53902BF2">
      <w:r>
        <w:tab/>
      </w:r>
      <w:r>
        <w:t>Занятия проводятся как в группах, так и индивидуально. Занятия проводятся в соответствии с учебным планом и расписанием занятий, утвержденных директором.</w:t>
      </w:r>
    </w:p>
    <w:p w14:paraId="230E8E73">
      <w:r>
        <w:tab/>
      </w:r>
      <w:r>
        <w:t>Обучение проводится  в виде теоретических и практических занятий.</w:t>
      </w:r>
    </w:p>
    <w:p w14:paraId="25464E5E">
      <w:r>
        <w:tab/>
      </w:r>
      <w:r>
        <w:t>Теоретическое обучение проводится в специально оборудованных классах.</w:t>
      </w:r>
    </w:p>
    <w:p w14:paraId="148DE7A6">
      <w:r>
        <w:tab/>
      </w:r>
      <w:r>
        <w:t>Обучение проводится по очной форме обучения.</w:t>
      </w:r>
    </w:p>
    <w:p w14:paraId="35F570FA">
      <w:r>
        <w:tab/>
      </w:r>
      <w:r>
        <w:t>Количество обучающихся в одной группе зависит от технической возможности автошколы и не превышает 30 человек.</w:t>
      </w:r>
    </w:p>
    <w:p w14:paraId="1F37E8CA">
      <w:r>
        <w:tab/>
      </w:r>
      <w:r>
        <w:t>Образовательный процесс проводится на платной основе. Размер и форма оплаты фиксируется в договоре.</w:t>
      </w:r>
    </w:p>
    <w:p w14:paraId="57A55379">
      <w:r>
        <w:tab/>
      </w:r>
      <w:r>
        <w:t>Организация учебного процесса соответствует программе профессиональной подготовки водителей  транспортных средств категории «В», методическим рекомендациям по организации образовательного процесса по профессиональному обучению водителей транспортных средств соответствующих категорий и подкатегорий, утвержденных руководителем образовательной организации.</w:t>
      </w:r>
    </w:p>
    <w:p w14:paraId="5641B219">
      <w:pPr>
        <w:rPr>
          <w:b/>
        </w:rPr>
      </w:pPr>
      <w:r>
        <w:tab/>
      </w:r>
    </w:p>
    <w:p w14:paraId="0563068D">
      <w:pPr>
        <w:jc w:val="center"/>
        <w:rPr>
          <w:b/>
        </w:rPr>
      </w:pPr>
    </w:p>
    <w:p w14:paraId="16DA5DDE">
      <w:pPr>
        <w:jc w:val="center"/>
        <w:rPr>
          <w:b/>
        </w:rPr>
      </w:pPr>
    </w:p>
    <w:p w14:paraId="5E767E80">
      <w:pPr>
        <w:jc w:val="center"/>
        <w:rPr>
          <w:b/>
        </w:rPr>
      </w:pPr>
    </w:p>
    <w:p w14:paraId="5D77E7DE">
      <w:pPr>
        <w:jc w:val="center"/>
        <w:rPr>
          <w:b/>
        </w:rPr>
      </w:pPr>
    </w:p>
    <w:p w14:paraId="569C82A3">
      <w:pPr>
        <w:jc w:val="center"/>
        <w:rPr>
          <w:b/>
        </w:rPr>
      </w:pPr>
    </w:p>
    <w:p w14:paraId="051A0393">
      <w:pPr>
        <w:jc w:val="center"/>
        <w:rPr>
          <w:b/>
        </w:rPr>
      </w:pPr>
    </w:p>
    <w:p w14:paraId="55FD0CE5">
      <w:pPr>
        <w:jc w:val="center"/>
        <w:rPr>
          <w:b/>
        </w:rPr>
      </w:pPr>
    </w:p>
    <w:p w14:paraId="75258370">
      <w:pPr>
        <w:jc w:val="center"/>
        <w:rPr>
          <w:b/>
        </w:rPr>
      </w:pPr>
    </w:p>
    <w:p w14:paraId="63E8DD5B">
      <w:pPr>
        <w:jc w:val="center"/>
        <w:rPr>
          <w:b/>
        </w:rPr>
      </w:pPr>
    </w:p>
    <w:p w14:paraId="02701AF9">
      <w:pPr>
        <w:jc w:val="center"/>
        <w:rPr>
          <w:b/>
        </w:rPr>
      </w:pPr>
    </w:p>
    <w:p w14:paraId="5AECD8F9">
      <w:pPr>
        <w:jc w:val="center"/>
        <w:rPr>
          <w:b/>
        </w:rPr>
      </w:pPr>
    </w:p>
    <w:p w14:paraId="1EF67302">
      <w:pPr>
        <w:jc w:val="center"/>
        <w:rPr>
          <w:b/>
        </w:rPr>
      </w:pPr>
    </w:p>
    <w:p w14:paraId="04B4A6C7">
      <w:pPr>
        <w:jc w:val="center"/>
        <w:rPr>
          <w:b/>
        </w:rPr>
      </w:pPr>
    </w:p>
    <w:p w14:paraId="0299CF1C">
      <w:pPr>
        <w:jc w:val="center"/>
        <w:rPr>
          <w:b/>
        </w:rPr>
      </w:pPr>
    </w:p>
    <w:p w14:paraId="3E000ED9">
      <w:pPr>
        <w:jc w:val="center"/>
        <w:rPr>
          <w:b/>
        </w:rPr>
      </w:pPr>
    </w:p>
    <w:p w14:paraId="10E6CFC5">
      <w:pPr>
        <w:jc w:val="center"/>
        <w:rPr>
          <w:b/>
        </w:rPr>
      </w:pPr>
    </w:p>
    <w:p w14:paraId="03C31366">
      <w:pPr>
        <w:jc w:val="center"/>
        <w:rPr>
          <w:b/>
        </w:rPr>
      </w:pPr>
    </w:p>
    <w:p w14:paraId="1FAA8279">
      <w:pPr>
        <w:jc w:val="center"/>
        <w:rPr>
          <w:b/>
        </w:rPr>
      </w:pPr>
    </w:p>
    <w:p w14:paraId="3D7A0875">
      <w:pPr>
        <w:jc w:val="center"/>
        <w:rPr>
          <w:b/>
        </w:rPr>
      </w:pPr>
    </w:p>
    <w:p w14:paraId="2D5C63E4">
      <w:pPr>
        <w:jc w:val="center"/>
        <w:rPr>
          <w:b/>
        </w:rPr>
      </w:pPr>
      <w:r>
        <w:rPr>
          <w:b/>
        </w:rPr>
        <w:t>4 СВЕДЕНИЯ О РАБОТНИКАХ</w:t>
      </w:r>
    </w:p>
    <w:p w14:paraId="0EA9A746">
      <w:pPr>
        <w:jc w:val="center"/>
        <w:rPr>
          <w:b/>
        </w:rPr>
      </w:pPr>
    </w:p>
    <w:p w14:paraId="3101105E">
      <w:pPr>
        <w:spacing w:after="120"/>
        <w:ind w:left="360"/>
        <w:jc w:val="center"/>
      </w:pPr>
      <w:r>
        <w:t>4. 1 Сведения о мастерах производственного обучения</w:t>
      </w:r>
    </w:p>
    <w:p w14:paraId="6B7A907D">
      <w:pPr>
        <w:spacing w:after="120"/>
        <w:ind w:left="360"/>
        <w:jc w:val="right"/>
      </w:pPr>
      <w:r>
        <w:t>Таблица3</w:t>
      </w:r>
    </w:p>
    <w:tbl>
      <w:tblPr>
        <w:tblStyle w:val="3"/>
        <w:tblW w:w="968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5"/>
        <w:gridCol w:w="1474"/>
        <w:gridCol w:w="1474"/>
        <w:gridCol w:w="1474"/>
        <w:gridCol w:w="1474"/>
        <w:gridCol w:w="1474"/>
      </w:tblGrid>
      <w:tr w14:paraId="4DF5C0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8BC1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 И. О.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ED10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Серия, № водительского удостоверения,</w:t>
            </w:r>
          </w:p>
          <w:p w14:paraId="6AB0ABD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выдачи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FE264E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Разрешенные категории, подкатегории ТС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7F15B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Документ на право обучения вождению ТС данной категории, подкатегории</w:t>
            </w:r>
            <w:r>
              <w:rPr>
                <w:rStyle w:val="4"/>
                <w:sz w:val="16"/>
                <w:szCs w:val="16"/>
              </w:rPr>
              <w:footnoteReference w:id="0"/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0AB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(не реже чем один раз в три года)</w:t>
            </w:r>
            <w:r>
              <w:rPr>
                <w:rStyle w:val="4"/>
                <w:sz w:val="16"/>
                <w:szCs w:val="16"/>
              </w:rPr>
              <w:footnoteReference w:id="1"/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4664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Оформлен в соответствии с трудовым законодательством (состоит в штате или иное)</w:t>
            </w:r>
          </w:p>
        </w:tc>
      </w:tr>
      <w:tr w14:paraId="6797FD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E83EA0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Жуков Олег Владимирович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87FBA4">
            <w:pPr>
              <w:jc w:val="center"/>
              <w:rPr>
                <w:sz w:val="16"/>
                <w:szCs w:val="16"/>
              </w:rPr>
            </w:pPr>
          </w:p>
          <w:p w14:paraId="12C43094">
            <w:pPr>
              <w:jc w:val="center"/>
              <w:rPr>
                <w:sz w:val="16"/>
                <w:szCs w:val="16"/>
              </w:rPr>
            </w:pPr>
          </w:p>
          <w:p w14:paraId="6BDD0287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rFonts w:hint="default"/>
                <w:sz w:val="16"/>
                <w:szCs w:val="16"/>
                <w:lang w:val="ru-RU"/>
              </w:rPr>
              <w:t>9945591938</w:t>
            </w:r>
          </w:p>
          <w:p w14:paraId="0E52EC7C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rFonts w:hint="default"/>
                <w:sz w:val="16"/>
                <w:szCs w:val="16"/>
                <w:lang w:val="ru-RU"/>
              </w:rPr>
              <w:t>20.09.2025</w:t>
            </w:r>
            <w:bookmarkStart w:id="1" w:name="_GoBack"/>
            <w:bookmarkEnd w:id="1"/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73A3C5">
            <w:pPr>
              <w:jc w:val="center"/>
              <w:rPr>
                <w:sz w:val="16"/>
                <w:szCs w:val="16"/>
              </w:rPr>
            </w:pPr>
          </w:p>
          <w:p w14:paraId="19C6DA83">
            <w:pPr>
              <w:jc w:val="center"/>
              <w:rPr>
                <w:sz w:val="16"/>
                <w:szCs w:val="16"/>
              </w:rPr>
            </w:pPr>
          </w:p>
          <w:p w14:paraId="6623E367">
            <w:pPr>
              <w:jc w:val="center"/>
              <w:rPr>
                <w:sz w:val="16"/>
                <w:szCs w:val="16"/>
              </w:rPr>
            </w:pPr>
          </w:p>
          <w:p w14:paraId="3922DEDE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</w:rPr>
              <w:t>В,</w:t>
            </w:r>
            <w:r>
              <w:rPr>
                <w:rFonts w:hint="default"/>
                <w:sz w:val="16"/>
                <w:szCs w:val="16"/>
                <w:lang w:val="ru-RU"/>
              </w:rPr>
              <w:t xml:space="preserve"> </w:t>
            </w:r>
            <w:r>
              <w:rPr>
                <w:sz w:val="16"/>
                <w:szCs w:val="16"/>
                <w:lang w:val="ru-RU"/>
              </w:rPr>
              <w:t>В</w:t>
            </w:r>
            <w:r>
              <w:rPr>
                <w:rFonts w:hint="default"/>
                <w:sz w:val="16"/>
                <w:szCs w:val="16"/>
                <w:lang w:val="ru-RU"/>
              </w:rPr>
              <w:t xml:space="preserve">1, </w:t>
            </w:r>
            <w:r>
              <w:rPr>
                <w:sz w:val="16"/>
                <w:szCs w:val="16"/>
              </w:rPr>
              <w:t>С</w:t>
            </w:r>
            <w:r>
              <w:rPr>
                <w:rFonts w:hint="default"/>
                <w:sz w:val="16"/>
                <w:szCs w:val="16"/>
                <w:lang w:val="ru-RU"/>
              </w:rPr>
              <w:t>, С1, 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4E4C5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на право обучения Спортивно –Техническая организация РОСТО (ДОСААФ) №776069 от 13.10.2011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0457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№7980</w:t>
            </w:r>
          </w:p>
          <w:p w14:paraId="20A29C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9CEFEF">
            <w:pPr>
              <w:jc w:val="center"/>
              <w:rPr>
                <w:sz w:val="16"/>
                <w:szCs w:val="16"/>
              </w:rPr>
            </w:pPr>
          </w:p>
          <w:p w14:paraId="4442A7A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298930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6EEA24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Жуков Евгений Владимирович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048180">
            <w:pPr>
              <w:jc w:val="center"/>
              <w:rPr>
                <w:sz w:val="16"/>
                <w:szCs w:val="16"/>
              </w:rPr>
            </w:pPr>
          </w:p>
          <w:p w14:paraId="4C04650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3523774075</w:t>
            </w:r>
          </w:p>
          <w:p w14:paraId="47AFA8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13.10.2015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58E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А,А1,В,В1,М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D65D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Свидетельство на право обучения НОУ «ЮАШ «Автолюбитель» </w:t>
            </w:r>
          </w:p>
          <w:p w14:paraId="099107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11.03.2014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631B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№7949</w:t>
            </w:r>
          </w:p>
          <w:p w14:paraId="159F68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08.12.2023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90ABF2">
            <w:pPr>
              <w:jc w:val="center"/>
              <w:rPr>
                <w:sz w:val="16"/>
                <w:szCs w:val="16"/>
              </w:rPr>
            </w:pPr>
          </w:p>
          <w:p w14:paraId="655336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5E94D6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9D997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Жуков Алексей Владимирович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45FCD">
            <w:pPr>
              <w:jc w:val="center"/>
              <w:rPr>
                <w:sz w:val="16"/>
                <w:szCs w:val="16"/>
              </w:rPr>
            </w:pPr>
          </w:p>
          <w:p w14:paraId="10A7822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3531067251</w:t>
            </w:r>
          </w:p>
          <w:p w14:paraId="1CD7343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02.05.2017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A7496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А,А1,В,В1,С,С1,М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61F5D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Свидетельство на право обучения НОУ «ЮАШ «Автолюбитель» </w:t>
            </w:r>
          </w:p>
          <w:p w14:paraId="18492A5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27.09.2013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FD2B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№7981</w:t>
            </w:r>
          </w:p>
          <w:p w14:paraId="723071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1F22E">
            <w:pPr>
              <w:jc w:val="center"/>
              <w:rPr>
                <w:sz w:val="16"/>
                <w:szCs w:val="16"/>
              </w:rPr>
            </w:pPr>
          </w:p>
          <w:p w14:paraId="4F327B0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3FA1D6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8EF697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Сергеев Дмитрий Сергеевич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0E496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3514135693 09.10.2013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B088C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1E7A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на право обучения «Автошкола Светофор» от 23.12.2019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01E4D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№7979</w:t>
            </w:r>
          </w:p>
          <w:p w14:paraId="7491E79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64FC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7F39A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B7FC55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Максимов Сергей Юрьевич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B514D6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rFonts w:hint="default"/>
                <w:sz w:val="16"/>
                <w:szCs w:val="16"/>
                <w:lang w:val="ru-RU"/>
              </w:rPr>
              <w:t>9945592286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rFonts w:hint="default"/>
                <w:sz w:val="16"/>
                <w:szCs w:val="16"/>
                <w:lang w:val="ru-RU"/>
              </w:rPr>
              <w:t>27.09.2025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7B85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А, А1, В, В1, С, С1, 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03F4A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на право обучения ЧУДПО «Автомир» от 28.06.2018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F96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Диплом о профессиональной переподготовке ПП12970 </w:t>
            </w:r>
          </w:p>
          <w:p w14:paraId="000388F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26.01.2023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6DF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30EA76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2A60EE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Груздев Роман Валерьевич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68FA3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3522380435 03.03.2015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D1FA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В, В1, 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8A3E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на право обучения ЧНОУ «Учэнергострой» от 16.12.2016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7B1A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Свидетельство о повышении квалификации №7982</w:t>
            </w:r>
          </w:p>
          <w:p w14:paraId="0B3A9A1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ЧПОУ «Учэнергострой» от 12.12.2023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CA30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54F750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23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8B4499">
            <w:pPr>
              <w:numPr>
                <w:ilvl w:val="0"/>
                <w:numId w:val="2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>Анисимов</w:t>
            </w:r>
            <w:r>
              <w:rPr>
                <w:rFonts w:hint="default"/>
                <w:sz w:val="16"/>
                <w:szCs w:val="16"/>
                <w:lang w:val="ru-RU"/>
              </w:rPr>
              <w:t xml:space="preserve"> Виталий Павлович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A8959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rFonts w:hint="default"/>
                <w:sz w:val="16"/>
                <w:szCs w:val="16"/>
                <w:lang w:val="ru-RU"/>
              </w:rPr>
              <w:t>9903076475</w:t>
            </w:r>
          </w:p>
          <w:p w14:paraId="67F6DB0F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rFonts w:hint="default"/>
                <w:sz w:val="16"/>
                <w:szCs w:val="16"/>
                <w:lang w:val="ru-RU"/>
              </w:rPr>
              <w:t>30.08.2018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EB6CB3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В</w:t>
            </w:r>
            <w:r>
              <w:rPr>
                <w:rFonts w:hint="default"/>
                <w:sz w:val="16"/>
                <w:szCs w:val="16"/>
                <w:lang w:val="ru-RU"/>
              </w:rPr>
              <w:t>, В1, М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90DD00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Диплом</w:t>
            </w:r>
            <w:r>
              <w:rPr>
                <w:rFonts w:hint="default"/>
                <w:sz w:val="16"/>
                <w:szCs w:val="16"/>
                <w:lang w:val="ru-RU"/>
              </w:rPr>
              <w:t xml:space="preserve"> о профессиональной переподготовке ООО УЦ «Пром-Эксперт»</w:t>
            </w:r>
          </w:p>
          <w:p w14:paraId="1E2118C4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rFonts w:hint="default"/>
                <w:sz w:val="16"/>
                <w:szCs w:val="16"/>
                <w:lang w:val="ru-RU"/>
              </w:rPr>
              <w:t>10.11.2025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67D6DD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rFonts w:hint="default"/>
                <w:sz w:val="16"/>
                <w:szCs w:val="16"/>
                <w:lang w:val="ru-RU"/>
              </w:rPr>
              <w:t>-</w:t>
            </w:r>
          </w:p>
        </w:tc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8FB849">
            <w:pPr>
              <w:jc w:val="center"/>
              <w:rPr>
                <w:rFonts w:hint="default"/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Трудовой</w:t>
            </w:r>
            <w:r>
              <w:rPr>
                <w:rFonts w:hint="default"/>
                <w:sz w:val="16"/>
                <w:szCs w:val="16"/>
                <w:lang w:val="ru-RU"/>
              </w:rPr>
              <w:t xml:space="preserve"> договор</w:t>
            </w:r>
          </w:p>
        </w:tc>
      </w:tr>
    </w:tbl>
    <w:p w14:paraId="55625C3C">
      <w:pPr>
        <w:spacing w:before="120" w:after="120"/>
      </w:pPr>
    </w:p>
    <w:p w14:paraId="57CECC0B">
      <w:pPr>
        <w:spacing w:before="120" w:after="120"/>
      </w:pPr>
    </w:p>
    <w:p w14:paraId="0B234CF5">
      <w:pPr>
        <w:spacing w:before="120" w:after="120"/>
      </w:pPr>
    </w:p>
    <w:p w14:paraId="61FF39CE">
      <w:pPr>
        <w:spacing w:before="120" w:after="120"/>
      </w:pPr>
    </w:p>
    <w:p w14:paraId="0F66EA75">
      <w:pPr>
        <w:spacing w:before="120" w:after="120"/>
        <w:ind w:left="360"/>
        <w:jc w:val="center"/>
      </w:pPr>
      <w:r>
        <w:t>4.2 Сведения о преподавателях учебных предметов</w:t>
      </w:r>
    </w:p>
    <w:p w14:paraId="59AABAFD">
      <w:pPr>
        <w:spacing w:before="120" w:after="120"/>
        <w:ind w:left="360"/>
        <w:jc w:val="right"/>
      </w:pPr>
      <w:r>
        <w:t>Таблица 4</w:t>
      </w:r>
    </w:p>
    <w:tbl>
      <w:tblPr>
        <w:tblStyle w:val="3"/>
        <w:tblW w:w="992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2"/>
        <w:gridCol w:w="2268"/>
        <w:gridCol w:w="2248"/>
        <w:gridCol w:w="2194"/>
        <w:gridCol w:w="1562"/>
      </w:tblGrid>
      <w:tr w14:paraId="60262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1F2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 И. О.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7543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Учебный предмет</w:t>
            </w: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461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Документ о высшем  или среднем профессиональном образовании по направлению подготовки "Образование и педагогика" или в области, соответствующей преподаваемому предмету,  либо о высшем или среднем профессиональном образовании и дополнительное профессиональное образование по направлению деятельности</w:t>
            </w:r>
            <w:r>
              <w:fldChar w:fldCharType="begin"/>
            </w:r>
            <w:r>
              <w:instrText xml:space="preserve"> HYPERLINK \l "_ftn1" </w:instrText>
            </w:r>
            <w:r>
              <w:fldChar w:fldCharType="separate"/>
            </w:r>
            <w:r>
              <w:rPr>
                <w:rStyle w:val="5"/>
                <w:sz w:val="16"/>
                <w:szCs w:val="16"/>
              </w:rPr>
              <w:t>[1]</w:t>
            </w:r>
            <w:r>
              <w:rPr>
                <w:rStyle w:val="5"/>
                <w:sz w:val="16"/>
                <w:szCs w:val="16"/>
              </w:rPr>
              <w:fldChar w:fldCharType="end"/>
            </w:r>
          </w:p>
          <w:p w14:paraId="4051F7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6C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(не реже чем один раз в три года)</w:t>
            </w:r>
            <w:r>
              <w:fldChar w:fldCharType="begin"/>
            </w:r>
            <w:r>
              <w:instrText xml:space="preserve"> HYPERLINK \l "_ftn2" </w:instrText>
            </w:r>
            <w:r>
              <w:fldChar w:fldCharType="separate"/>
            </w:r>
            <w:r>
              <w:rPr>
                <w:rStyle w:val="5"/>
                <w:sz w:val="16"/>
                <w:szCs w:val="16"/>
              </w:rPr>
              <w:t>[2]</w:t>
            </w:r>
            <w:r>
              <w:rPr>
                <w:rStyle w:val="5"/>
                <w:sz w:val="16"/>
                <w:szCs w:val="16"/>
              </w:rPr>
              <w:fldChar w:fldCharType="end"/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4C8F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Оформлен в соответствии с трудовым законодательством (состоит в штате или иное)</w:t>
            </w:r>
          </w:p>
        </w:tc>
      </w:tr>
      <w:tr w14:paraId="5FC07C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DB9EA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u-RU"/>
              </w:rPr>
              <w:t>Шевыркова</w:t>
            </w:r>
            <w:r>
              <w:rPr>
                <w:rFonts w:hint="default"/>
                <w:sz w:val="16"/>
                <w:szCs w:val="16"/>
                <w:lang w:val="ru-RU"/>
              </w:rPr>
              <w:t xml:space="preserve"> (</w:t>
            </w:r>
            <w:r>
              <w:rPr>
                <w:sz w:val="16"/>
                <w:szCs w:val="16"/>
              </w:rPr>
              <w:t>Никитина</w:t>
            </w:r>
            <w:r>
              <w:rPr>
                <w:rFonts w:hint="default"/>
                <w:sz w:val="16"/>
                <w:szCs w:val="16"/>
                <w:lang w:val="ru-RU"/>
              </w:rPr>
              <w:t>)</w:t>
            </w:r>
            <w:r>
              <w:rPr>
                <w:sz w:val="16"/>
                <w:szCs w:val="16"/>
              </w:rPr>
              <w:t xml:space="preserve"> Юлия Алексеевна 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D0EAE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-Основы законодательства в сфере дорожного движения</w:t>
            </w:r>
          </w:p>
          <w:p w14:paraId="7DB9B8E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-Основы  управления транспортными средствами</w:t>
            </w:r>
          </w:p>
          <w:p w14:paraId="49A306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Устройство и техническое обслуживание транспортных средств категории «В»</w:t>
            </w:r>
          </w:p>
          <w:p w14:paraId="559411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Основы  управления транспортными  средствами категории «В»</w:t>
            </w:r>
          </w:p>
          <w:p w14:paraId="5FD13D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-Организация и выполнение грузовых перевозок автомобильным транспортом</w:t>
            </w:r>
          </w:p>
          <w:p w14:paraId="626CAD9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-Организация и выполнение пассажирских перевозок автомобильным транспортом</w:t>
            </w: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5FC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Диплом о среднем профессиональном образовании, классификация «Учитель начальных классов» 113524 №1964096 от 28.06.2017 БУЗ ВО «Вологодский педагогический колледж»</w:t>
            </w: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9F69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по программе «Педагогические и психологические основы современного образования» №007983 от 12.12.2023 выдано ЧПОУ «Учэнергострой»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F9599F0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2AF49D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2C8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Никитина Елена Васильевна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BD3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Первая помощь при дорожно-транспортном происшествии</w:t>
            </w: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CE23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Диплом о среднем профессиональном образовании по специальности «Сестринское дело», классификация «Медицинская сестра» СТ №174196 от 30.06.1992 «Вологодское медицинское училище»</w:t>
            </w: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0012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Аккредитация специалиста «Медицинская сестра» №7723 031456310 от 31.10.2023 выдано ФГБУ ДПО «Всероссийский учебно-научно-методический центр по непрерывному медицинскому и фармацевтическому образованию» Министерства здравоохранения РФ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7126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  <w:tr w14:paraId="3EB2F1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  <w:jc w:val="center"/>
        </w:trPr>
        <w:tc>
          <w:tcPr>
            <w:tcW w:w="1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AF31A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lang w:val="ru-RU"/>
              </w:rPr>
              <w:t>Шевыркова</w:t>
            </w:r>
            <w:r>
              <w:rPr>
                <w:rFonts w:hint="default"/>
                <w:sz w:val="16"/>
                <w:szCs w:val="16"/>
                <w:lang w:val="ru-RU"/>
              </w:rPr>
              <w:t xml:space="preserve"> (</w:t>
            </w:r>
            <w:r>
              <w:rPr>
                <w:sz w:val="16"/>
                <w:szCs w:val="16"/>
              </w:rPr>
              <w:t>Никитина</w:t>
            </w:r>
            <w:r>
              <w:rPr>
                <w:rFonts w:hint="default"/>
                <w:sz w:val="16"/>
                <w:szCs w:val="16"/>
                <w:lang w:val="ru-RU"/>
              </w:rPr>
              <w:t>)</w:t>
            </w:r>
            <w:r>
              <w:rPr>
                <w:sz w:val="16"/>
                <w:szCs w:val="16"/>
              </w:rPr>
              <w:t xml:space="preserve"> Юлия Алексеевна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FB5A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Психофизиологические основы деятельности водителя</w:t>
            </w:r>
          </w:p>
          <w:p w14:paraId="60B0A5CC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2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A8544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Диплом о среднем профессиональном образовании, классификация «Учитель начальных классов» 113524 №1964096 от 28.06.2017 БУЗ ВО «Вологодский педагогический колледж»</w:t>
            </w:r>
          </w:p>
        </w:tc>
        <w:tc>
          <w:tcPr>
            <w:tcW w:w="21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465D1F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о повышении квалификации по программе «Педагогические и психологические основы современного образования» №007983 от 12.12.2023 выдано ЧПОУ «Учэнергострой»</w:t>
            </w:r>
          </w:p>
        </w:tc>
        <w:tc>
          <w:tcPr>
            <w:tcW w:w="15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FCAD78">
            <w:pPr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>Трудовой договор</w:t>
            </w:r>
          </w:p>
        </w:tc>
      </w:tr>
    </w:tbl>
    <w:p w14:paraId="04A2E084">
      <w:pPr>
        <w:jc w:val="center"/>
        <w:rPr>
          <w:b/>
        </w:rPr>
      </w:pPr>
    </w:p>
    <w:p w14:paraId="54371432">
      <w:pPr>
        <w:jc w:val="center"/>
        <w:rPr>
          <w:b/>
        </w:rPr>
      </w:pPr>
    </w:p>
    <w:p w14:paraId="3E5758B9">
      <w:pPr>
        <w:numPr>
          <w:ilvl w:val="0"/>
          <w:numId w:val="3"/>
        </w:numPr>
        <w:jc w:val="center"/>
        <w:rPr>
          <w:b/>
        </w:rPr>
      </w:pPr>
      <w:r>
        <w:rPr>
          <w:b/>
        </w:rPr>
        <w:t>УЧЕБНО-МЕТОДИЧЕСКОЕ ОБЕСПЕЧЕНИЕ</w:t>
      </w:r>
    </w:p>
    <w:p w14:paraId="5D924C24">
      <w:pPr>
        <w:ind w:left="360"/>
      </w:pPr>
      <w:r>
        <w:tab/>
      </w:r>
    </w:p>
    <w:p w14:paraId="668EE68F">
      <w:pPr>
        <w:ind w:firstLine="360"/>
      </w:pPr>
      <w:r>
        <w:t>Учебно-методическая работа в автошколе регламентируется следующими нормативными документами и локальными актами:</w:t>
      </w:r>
    </w:p>
    <w:p w14:paraId="78016D0B">
      <w:pPr>
        <w:ind w:left="-180"/>
      </w:pPr>
      <w:r>
        <w:tab/>
      </w:r>
      <w:r>
        <w:tab/>
      </w:r>
      <w:r>
        <w:t>- Федеральным законом  от  29.12.2012г. №273-ФЗ «Об образовании в Российской Федерации»;</w:t>
      </w:r>
    </w:p>
    <w:p w14:paraId="0C13DD3F">
      <w:pPr>
        <w:ind w:left="-180"/>
      </w:pPr>
      <w:r>
        <w:tab/>
      </w:r>
      <w:r>
        <w:tab/>
      </w:r>
      <w:r>
        <w:t>- Приказом Министерства образования и науки РФ от 26.12.2013г. №1408 «Об утверждении  примерных программ профессионального обучения водителей транспортных средств соответствующих категорий и подкатегорий»;</w:t>
      </w:r>
    </w:p>
    <w:p w14:paraId="4BE675ED">
      <w:pPr>
        <w:ind w:left="-180"/>
      </w:pPr>
      <w:r>
        <w:tab/>
      </w:r>
      <w:r>
        <w:tab/>
      </w:r>
      <w:r>
        <w:t xml:space="preserve">-Правилами  внутреннего распорядка для обучающихся </w:t>
      </w:r>
    </w:p>
    <w:p w14:paraId="335C5C81">
      <w:pPr>
        <w:ind w:left="-180"/>
      </w:pPr>
      <w:r>
        <w:tab/>
      </w:r>
      <w:r>
        <w:tab/>
      </w:r>
      <w:r>
        <w:t>- Правилами внутреннего трудового распорядка для работников</w:t>
      </w:r>
      <w:r>
        <w:tab/>
      </w:r>
      <w:r>
        <w:tab/>
      </w:r>
    </w:p>
    <w:p w14:paraId="4082DAAF">
      <w:pPr>
        <w:ind w:left="-180"/>
      </w:pPr>
      <w:r>
        <w:t xml:space="preserve">               - Положением о промежуточной и итоговой аттестации в Автошколе </w:t>
      </w:r>
    </w:p>
    <w:p w14:paraId="3F6040A8">
      <w:pPr>
        <w:ind w:left="-180"/>
      </w:pPr>
      <w:r>
        <w:tab/>
      </w:r>
      <w:r>
        <w:tab/>
      </w:r>
      <w:r>
        <w:t>-Методикой проведения квалификационных экзаменов на получение права управления транспортными средствами;</w:t>
      </w:r>
    </w:p>
    <w:p w14:paraId="0C755DE5">
      <w:pPr>
        <w:ind w:left="-180"/>
      </w:pPr>
      <w:r>
        <w:tab/>
      </w:r>
      <w:r>
        <w:tab/>
      </w:r>
      <w:r>
        <w:t>-Приказами о зачислении граждан  в списки автошколы для подготовки водителей транспортных средств категории «В»;</w:t>
      </w:r>
    </w:p>
    <w:p w14:paraId="079FA93A">
      <w:pPr>
        <w:ind w:left="-180"/>
      </w:pPr>
      <w:r>
        <w:tab/>
      </w:r>
      <w:r>
        <w:tab/>
      </w:r>
      <w:r>
        <w:t>-Приказами об отчислении граждан из группы;</w:t>
      </w:r>
    </w:p>
    <w:p w14:paraId="71A95196">
      <w:pPr>
        <w:ind w:left="-180"/>
      </w:pPr>
      <w:r>
        <w:tab/>
      </w:r>
      <w:r>
        <w:tab/>
      </w:r>
      <w:r>
        <w:t>-Рабочими программами по предметам;</w:t>
      </w:r>
    </w:p>
    <w:p w14:paraId="6AADD3A8">
      <w:pPr>
        <w:ind w:left="-180"/>
      </w:pPr>
      <w:r>
        <w:tab/>
      </w:r>
      <w:r>
        <w:tab/>
      </w:r>
      <w:r>
        <w:t>-Учебным планом;</w:t>
      </w:r>
    </w:p>
    <w:p w14:paraId="6AD30D56">
      <w:pPr>
        <w:ind w:left="-180"/>
      </w:pPr>
      <w:r>
        <w:tab/>
      </w:r>
      <w:r>
        <w:tab/>
      </w:r>
      <w:r>
        <w:t>-Положением об оказании платных образовательных услуг.</w:t>
      </w:r>
    </w:p>
    <w:p w14:paraId="6AE1A5E4">
      <w:pPr>
        <w:ind w:left="-180"/>
      </w:pPr>
      <w:r>
        <w:tab/>
      </w:r>
      <w:r>
        <w:tab/>
      </w:r>
      <w:r>
        <w:t>Учебно - методические материалы позволяют реализовывать образовательные программы профессионального обучения водителей транспортных средств в полном объеме представлены:</w:t>
      </w:r>
    </w:p>
    <w:p w14:paraId="606A5E50">
      <w:pPr>
        <w:ind w:left="-180"/>
      </w:pPr>
      <w:r>
        <w:tab/>
      </w:r>
      <w:r>
        <w:tab/>
      </w:r>
      <w:r>
        <w:t>- примерными программами профессиональной подготовки  водителей транспортных средств, утвержденными в установленном порядке;</w:t>
      </w:r>
    </w:p>
    <w:p w14:paraId="5FFF6CD8">
      <w:pPr>
        <w:ind w:left="-180"/>
      </w:pPr>
      <w:r>
        <w:tab/>
      </w:r>
      <w:r>
        <w:tab/>
      </w:r>
      <w:r>
        <w:t>-программами профессиональной подготовки водителем транспортных средств, согласованными с Госавтоинспекцией и утвержденными руководителем организации, осуществляющей образовательную деятельность;</w:t>
      </w:r>
    </w:p>
    <w:p w14:paraId="6ADADC5F">
      <w:pPr>
        <w:ind w:left="-180"/>
      </w:pPr>
      <w:r>
        <w:tab/>
      </w:r>
      <w:r>
        <w:tab/>
      </w:r>
      <w:r>
        <w:t>-методическими рекомендациями по организации образовательного процесса, утвержденными руководителем организации, осуществляющей образовательную деятельность;</w:t>
      </w:r>
    </w:p>
    <w:p w14:paraId="0AA35A2E">
      <w:pPr>
        <w:ind w:left="-180"/>
      </w:pPr>
      <w:r>
        <w:tab/>
      </w:r>
      <w:r>
        <w:tab/>
      </w:r>
      <w:r>
        <w:t>-материалами для проведения промежуточной и итоговой аттестации обучающихся, утвержденными руководителем организации, осуществляющей образовательную деятельность.</w:t>
      </w:r>
    </w:p>
    <w:p w14:paraId="6EBB6A76">
      <w:pPr>
        <w:ind w:left="-180"/>
      </w:pPr>
    </w:p>
    <w:p w14:paraId="629D090A"/>
    <w:p w14:paraId="060FEA39">
      <w:pPr>
        <w:pStyle w:val="12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22B760B0">
      <w:pPr>
        <w:pStyle w:val="12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учебного оборудования</w:t>
      </w:r>
    </w:p>
    <w:p w14:paraId="0771233F">
      <w:pPr>
        <w:pStyle w:val="12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26A593AA">
      <w:pPr>
        <w:pStyle w:val="1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3"/>
        <w:tblW w:w="10239" w:type="dxa"/>
        <w:tblInd w:w="-29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29"/>
        <w:gridCol w:w="1418"/>
        <w:gridCol w:w="1275"/>
        <w:gridCol w:w="1749"/>
        <w:gridCol w:w="208"/>
        <w:gridCol w:w="60"/>
      </w:tblGrid>
      <w:tr w14:paraId="45ACA9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81456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Наименование учебного оборудования</w:t>
            </w:r>
          </w:p>
        </w:tc>
        <w:tc>
          <w:tcPr>
            <w:tcW w:w="141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33911D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Единица</w:t>
            </w:r>
          </w:p>
          <w:p w14:paraId="50D7BAA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измерения</w:t>
            </w:r>
          </w:p>
        </w:tc>
        <w:tc>
          <w:tcPr>
            <w:tcW w:w="127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A531CE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Количество</w:t>
            </w:r>
          </w:p>
        </w:tc>
        <w:tc>
          <w:tcPr>
            <w:tcW w:w="195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06C54F">
            <w:pPr>
              <w:jc w:val="center"/>
            </w:pPr>
            <w:r>
              <w:rPr>
                <w:color w:val="333333"/>
              </w:rPr>
              <w:t>Наличие</w:t>
            </w:r>
          </w:p>
        </w:tc>
      </w:tr>
      <w:tr w14:paraId="648267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2" w:hRule="atLeast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B7484C1">
            <w:pPr>
              <w:snapToGrid w:val="0"/>
              <w:jc w:val="center"/>
              <w:rPr>
                <w:color w:val="333333"/>
              </w:rPr>
            </w:pPr>
          </w:p>
          <w:p w14:paraId="6E252A0A">
            <w:pPr>
              <w:jc w:val="center"/>
            </w:pPr>
            <w:r>
              <w:rPr>
                <w:color w:val="333333"/>
              </w:rPr>
              <w:t>Оборудование и технические средства обучения</w:t>
            </w:r>
          </w:p>
        </w:tc>
        <w:tc>
          <w:tcPr>
            <w:tcW w:w="208" w:type="dxa"/>
            <w:tcBorders>
              <w:right w:val="single" w:color="auto" w:sz="4" w:space="0"/>
            </w:tcBorders>
            <w:shd w:val="clear" w:color="auto" w:fill="auto"/>
          </w:tcPr>
          <w:p w14:paraId="4752E20C">
            <w:pPr>
              <w:snapToGrid w:val="0"/>
              <w:jc w:val="center"/>
            </w:pPr>
          </w:p>
        </w:tc>
      </w:tr>
      <w:tr w14:paraId="5BFBB2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79BC7F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Тренажер</w:t>
            </w:r>
            <w:r>
              <w:rPr>
                <w:rStyle w:val="14"/>
                <w:color w:val="333333"/>
              </w:rPr>
              <w:footnoteReference w:id="2"/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C2A211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0803D6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8C2D94D">
            <w:pPr>
              <w:jc w:val="center"/>
            </w:pPr>
            <w:r>
              <w:rPr>
                <w:color w:val="333333"/>
              </w:rPr>
              <w:t>Нет</w:t>
            </w:r>
          </w:p>
        </w:tc>
      </w:tr>
      <w:tr w14:paraId="6A85BA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865AC5B">
            <w:pPr>
              <w:rPr>
                <w:color w:val="333333"/>
              </w:rPr>
            </w:pPr>
            <w:r>
              <w:rPr>
                <w:color w:val="333333"/>
              </w:rPr>
              <w:t>Аппаратно-программный комплекс тестирования и развития психофизиологических качеств водителя (АПК) </w:t>
            </w:r>
            <w:r>
              <w:rPr>
                <w:rStyle w:val="14"/>
                <w:color w:val="333333"/>
              </w:rPr>
              <w:footnoteReference w:id="3"/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76A2AD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7C2DED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7BF2CEF">
            <w:pPr>
              <w:jc w:val="center"/>
            </w:pPr>
            <w:r>
              <w:rPr>
                <w:color w:val="333333"/>
              </w:rPr>
              <w:t>Нет</w:t>
            </w:r>
          </w:p>
        </w:tc>
      </w:tr>
      <w:tr w14:paraId="5DBD02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82155A6">
            <w:pPr>
              <w:rPr>
                <w:color w:val="333333"/>
              </w:rPr>
            </w:pPr>
            <w:r>
              <w:rPr>
                <w:color w:val="333333"/>
              </w:rPr>
              <w:t>Детское удерживающее устройство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0B5AA84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6E6FB1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A6B1B7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C64C9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604421D">
            <w:pPr>
              <w:rPr>
                <w:color w:val="333333"/>
              </w:rPr>
            </w:pPr>
            <w:r>
              <w:rPr>
                <w:color w:val="333333"/>
              </w:rPr>
              <w:t>Гибкое связующее звено (буксировочный трос)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4FCC43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5FC18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5A53AE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7C5C4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384EA8B">
            <w:pPr>
              <w:rPr>
                <w:color w:val="333333"/>
              </w:rPr>
            </w:pPr>
            <w:r>
              <w:rPr>
                <w:color w:val="333333"/>
              </w:rPr>
              <w:t>Тягово-сцепное устройство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FCFD5C6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7E554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58F905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9F38E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16A48B">
            <w:pPr>
              <w:rPr>
                <w:color w:val="333333"/>
              </w:rPr>
            </w:pPr>
            <w:r>
              <w:rPr>
                <w:color w:val="333333"/>
              </w:rPr>
              <w:t>Компьютер с соответствующим программным обеспечением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1D642C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05F8B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68F20D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FDA6D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4273FF1">
            <w:pPr>
              <w:rPr>
                <w:color w:val="333333"/>
              </w:rPr>
            </w:pPr>
            <w:r>
              <w:rPr>
                <w:color w:val="333333"/>
              </w:rPr>
              <w:t>Мультимедийный проектор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58A229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314B21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CA7144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E6C2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5D2A7C">
            <w:pPr>
              <w:rPr>
                <w:color w:val="333333"/>
              </w:rPr>
            </w:pPr>
            <w:r>
              <w:rPr>
                <w:color w:val="333333"/>
              </w:rPr>
              <w:t>Экран (монитор, электронная доска)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146779C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2B353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35EC2F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A75D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2E67210">
            <w:pPr>
              <w:rPr>
                <w:color w:val="333333"/>
              </w:rPr>
            </w:pPr>
            <w:r>
              <w:rPr>
                <w:color w:val="333333"/>
              </w:rPr>
              <w:t>Магнитная доска со схемой населенного пункта</w:t>
            </w:r>
            <w:r>
              <w:rPr>
                <w:rStyle w:val="14"/>
                <w:color w:val="333333"/>
              </w:rPr>
              <w:footnoteReference w:id="4"/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C00A38A">
            <w:pPr>
              <w:jc w:val="center"/>
            </w:pPr>
            <w:r>
              <w:rPr>
                <w:color w:val="333333"/>
              </w:rPr>
              <w:t>комплект</w:t>
            </w:r>
          </w:p>
        </w:tc>
        <w:tc>
          <w:tcPr>
            <w:tcW w:w="1275" w:type="dxa"/>
            <w:tcBorders>
              <w:left w:val="single" w:color="000000" w:sz="4" w:space="0"/>
              <w:bottom w:val="single" w:color="000000" w:sz="8" w:space="0"/>
            </w:tcBorders>
            <w:shd w:val="clear" w:color="auto" w:fill="FFFFFF"/>
          </w:tcPr>
          <w:p w14:paraId="6ECC138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EFE51E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7078BE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08" w:hRule="atLeast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B30AB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Учебно-наглядные пособия</w:t>
            </w:r>
            <w:r>
              <w:rPr>
                <w:rStyle w:val="14"/>
                <w:color w:val="333333"/>
              </w:rPr>
              <w:footnoteReference w:id="5"/>
            </w:r>
          </w:p>
          <w:p w14:paraId="523655CC">
            <w:pPr>
              <w:jc w:val="center"/>
            </w:pPr>
            <w:r>
              <w:rPr>
                <w:color w:val="333333"/>
              </w:rPr>
              <w:t>Основы законодательства в сфере дорожного движения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D75A0A3">
            <w:pPr>
              <w:snapToGrid w:val="0"/>
              <w:jc w:val="center"/>
            </w:pPr>
          </w:p>
        </w:tc>
      </w:tr>
      <w:tr w14:paraId="3BFDE6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80E39B5">
            <w:pPr>
              <w:rPr>
                <w:color w:val="333333"/>
              </w:rPr>
            </w:pPr>
            <w:r>
              <w:rPr>
                <w:color w:val="333333"/>
              </w:rPr>
              <w:t>Опознавательные и регистрационные знаки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8112D6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83959E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870F5B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5FD40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1CDB40">
            <w:pPr>
              <w:rPr>
                <w:color w:val="333333"/>
              </w:rPr>
            </w:pPr>
            <w:r>
              <w:rPr>
                <w:color w:val="333333"/>
              </w:rPr>
              <w:t>Средства регулирования дорожного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9C57496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A69FFD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C89F36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3F462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D68B57">
            <w:pPr>
              <w:rPr>
                <w:color w:val="333333"/>
              </w:rPr>
            </w:pPr>
            <w:r>
              <w:rPr>
                <w:color w:val="333333"/>
              </w:rPr>
              <w:t>Сигналы регулировщика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2EDD61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6663EC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6100FC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9095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2AA934">
            <w:pPr>
              <w:rPr>
                <w:color w:val="333333"/>
              </w:rPr>
            </w:pPr>
            <w:r>
              <w:rPr>
                <w:color w:val="333333"/>
              </w:rPr>
              <w:t>Применение аварийной сигнализации и знака аварийной остановки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8AA5F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65AE7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8B76F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6C791F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3F4106E">
            <w:pPr>
              <w:rPr>
                <w:color w:val="333333"/>
              </w:rPr>
            </w:pPr>
            <w:r>
              <w:rPr>
                <w:color w:val="333333"/>
              </w:rPr>
              <w:t>Начало движения, маневрирование. Способы разворота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31E0FE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77362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9FFBAB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74CB8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8F33AC">
            <w:pPr>
              <w:rPr>
                <w:color w:val="333333"/>
              </w:rPr>
            </w:pPr>
            <w:r>
              <w:rPr>
                <w:color w:val="333333"/>
              </w:rPr>
              <w:t>Расположение транспортных средств на проезжей части Скорость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DA90EC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21FDB7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686BDF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2D2E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E575F6">
            <w:pPr>
              <w:rPr>
                <w:color w:val="333333"/>
              </w:rPr>
            </w:pPr>
            <w:r>
              <w:rPr>
                <w:color w:val="333333"/>
              </w:rPr>
              <w:t>Обгон, опережение, встречный разъезд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BEF89E0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B1E4C8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D8D1CD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02F0B1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1D7F7D0">
            <w:pPr>
              <w:rPr>
                <w:color w:val="333333"/>
              </w:rPr>
            </w:pPr>
            <w:r>
              <w:rPr>
                <w:color w:val="333333"/>
              </w:rPr>
              <w:t>Остановка и стоянка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51C7758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EA35E7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C876A6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BEF2E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011A6ED">
            <w:pPr>
              <w:rPr>
                <w:color w:val="333333"/>
              </w:rPr>
            </w:pPr>
            <w:r>
              <w:rPr>
                <w:color w:val="333333"/>
              </w:rPr>
              <w:t>Проезд перекрестков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48606A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E678D0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6671AE8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479D9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1A8317">
            <w:pPr>
              <w:rPr>
                <w:color w:val="333333"/>
              </w:rPr>
            </w:pPr>
            <w:r>
              <w:rPr>
                <w:color w:val="333333"/>
              </w:rPr>
              <w:t>Проезд пешеходных переходов, и мест остановок маршрутных транспортных средств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C35E4CA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0A97B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482D79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37D7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87338C">
            <w:pPr>
              <w:rPr>
                <w:color w:val="333333"/>
              </w:rPr>
            </w:pPr>
            <w:r>
              <w:rPr>
                <w:color w:val="333333"/>
              </w:rPr>
              <w:t>Движение через железнодорожные пути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D3B1D0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2EEAD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D85BE55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AF0C1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9E30E4A">
            <w:pPr>
              <w:rPr>
                <w:color w:val="333333"/>
              </w:rPr>
            </w:pPr>
            <w:r>
              <w:rPr>
                <w:color w:val="333333"/>
              </w:rPr>
              <w:t>Движение по автомагистралям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D7C607F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DBE5A7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E44A50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AFB7A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B3D7A77">
            <w:pPr>
              <w:rPr>
                <w:color w:val="333333"/>
              </w:rPr>
            </w:pPr>
            <w:r>
              <w:rPr>
                <w:color w:val="333333"/>
              </w:rPr>
              <w:t>Движение в жилых зонах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4E650E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35F02A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51CD87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2362D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A46BD0">
            <w:pPr>
              <w:rPr>
                <w:color w:val="333333"/>
              </w:rPr>
            </w:pPr>
            <w:r>
              <w:rPr>
                <w:color w:val="333333"/>
              </w:rPr>
              <w:t>Перевозка пассажиров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24AB26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207CE9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7E9DF8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5EEB8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275283">
            <w:pPr>
              <w:rPr>
                <w:color w:val="333333"/>
              </w:rPr>
            </w:pPr>
            <w:r>
              <w:rPr>
                <w:color w:val="333333"/>
              </w:rPr>
              <w:t>Перевозка грузов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2EB3C0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6552E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51652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BD95FE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DFE12C">
            <w:pPr>
              <w:rPr>
                <w:color w:val="333333"/>
              </w:rPr>
            </w:pPr>
            <w:r>
              <w:rPr>
                <w:color w:val="333333"/>
              </w:rPr>
              <w:t>Неисправности и условия, при которых запрещается эксплуатация транспортных средств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DDC3C5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78209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7255A3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2A0D7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3A432E9">
            <w:pPr>
              <w:rPr>
                <w:color w:val="333333"/>
              </w:rPr>
            </w:pPr>
            <w:r>
              <w:rPr>
                <w:color w:val="333333"/>
              </w:rPr>
              <w:t>Ответственность за правонарушения в области дорожного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9AABE5D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96BE8E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EC7B29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8E10E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24057A">
            <w:pPr>
              <w:rPr>
                <w:color w:val="333333"/>
              </w:rPr>
            </w:pPr>
            <w:r>
              <w:rPr>
                <w:color w:val="333333"/>
              </w:rPr>
              <w:t>Страхование автогражданской ответственности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3BB3E4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96315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655491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20D81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EA81B08">
            <w:pPr>
              <w:rPr>
                <w:color w:val="333333"/>
              </w:rPr>
            </w:pPr>
            <w:r>
              <w:rPr>
                <w:color w:val="333333"/>
              </w:rPr>
              <w:t>Последовательность действий при ДТП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C2B4A7D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9F825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38DA5C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86CAD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0A8E197">
            <w:pPr>
              <w:jc w:val="center"/>
            </w:pPr>
            <w:r>
              <w:rPr>
                <w:color w:val="333333"/>
              </w:rPr>
              <w:t>Психофизиологические основы деятельности водителя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6E9F5D13">
            <w:pPr>
              <w:snapToGrid w:val="0"/>
              <w:jc w:val="center"/>
            </w:pPr>
          </w:p>
        </w:tc>
      </w:tr>
      <w:tr w14:paraId="4B7F9D3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13CB33">
            <w:pPr>
              <w:rPr>
                <w:color w:val="333333"/>
              </w:rPr>
            </w:pPr>
            <w:r>
              <w:rPr>
                <w:color w:val="333333"/>
              </w:rPr>
              <w:t>Психофизиологические особенности деятельности водителя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0689DB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66DEEF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3AA93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4149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BABA32">
            <w:pPr>
              <w:rPr>
                <w:color w:val="333333"/>
              </w:rPr>
            </w:pPr>
            <w:r>
              <w:rPr>
                <w:color w:val="333333"/>
              </w:rPr>
              <w:t>Воздействие на поведение водителя психотропных, наркотических веществ, алкоголя и медицинских препаратов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3302DBC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C67F37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BA090BE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5F917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3E76837">
            <w:pPr>
              <w:rPr>
                <w:color w:val="333333"/>
              </w:rPr>
            </w:pPr>
            <w:r>
              <w:rPr>
                <w:color w:val="333333"/>
              </w:rPr>
              <w:t>Конфликтные ситуации в дорожном движении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005E69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CC0D8E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366944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9E26A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942DE44">
            <w:pPr>
              <w:rPr>
                <w:color w:val="333333"/>
              </w:rPr>
            </w:pPr>
            <w:r>
              <w:rPr>
                <w:color w:val="333333"/>
              </w:rPr>
              <w:t>Факторы риска при вождении автомобиля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DE43EA9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DE42C9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</w:tcPr>
          <w:p w14:paraId="3DEF663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21AA3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FBBD2D6">
            <w:pPr>
              <w:jc w:val="center"/>
            </w:pPr>
            <w:r>
              <w:rPr>
                <w:color w:val="333333"/>
              </w:rPr>
              <w:t>Основы управления транспортными средствами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3EB98CB1">
            <w:pPr>
              <w:snapToGrid w:val="0"/>
              <w:jc w:val="center"/>
            </w:pPr>
          </w:p>
        </w:tc>
      </w:tr>
      <w:tr w14:paraId="301D1B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3B1BF94">
            <w:pPr>
              <w:rPr>
                <w:color w:val="333333"/>
              </w:rPr>
            </w:pPr>
            <w:r>
              <w:rPr>
                <w:color w:val="333333"/>
              </w:rPr>
              <w:t>Сложные дорожные условия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E9613C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82A8E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2CBDC7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EAC4F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761ECF">
            <w:pPr>
              <w:rPr>
                <w:color w:val="333333"/>
              </w:rPr>
            </w:pPr>
            <w:r>
              <w:rPr>
                <w:color w:val="333333"/>
              </w:rPr>
              <w:t>Виды и причины ДТП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6450DA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3D7CC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6B96615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F2CBE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E5BA8AB">
            <w:pPr>
              <w:rPr>
                <w:color w:val="333333"/>
              </w:rPr>
            </w:pPr>
            <w:r>
              <w:rPr>
                <w:color w:val="333333"/>
              </w:rPr>
              <w:t>Типичные опасные ситуации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E02EA7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1533C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5CDCE0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E484C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92FAB42">
            <w:pPr>
              <w:rPr>
                <w:color w:val="333333"/>
              </w:rPr>
            </w:pPr>
            <w:r>
              <w:rPr>
                <w:color w:val="333333"/>
              </w:rPr>
              <w:t>Сложные метеоусловия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4A373D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FB9EF2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C4CED2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DCEE7C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E2FF89">
            <w:pPr>
              <w:rPr>
                <w:color w:val="333333"/>
              </w:rPr>
            </w:pPr>
            <w:r>
              <w:rPr>
                <w:color w:val="333333"/>
              </w:rPr>
              <w:t>Движение в темное время суток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952861E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9A7DEA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7C996A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AC09C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D45781">
            <w:pPr>
              <w:rPr>
                <w:color w:val="333333"/>
              </w:rPr>
            </w:pPr>
            <w:r>
              <w:rPr>
                <w:color w:val="333333"/>
              </w:rPr>
              <w:t>Посадка водителя за рулем. Экипировка водителя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6E267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E65F36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E1719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852B4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956F6A">
            <w:pPr>
              <w:rPr>
                <w:color w:val="333333"/>
              </w:rPr>
            </w:pPr>
            <w:r>
              <w:rPr>
                <w:color w:val="333333"/>
              </w:rPr>
              <w:t>Способы торможения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9D057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DBC8D4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45A05D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6C1C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729B2C">
            <w:pPr>
              <w:rPr>
                <w:color w:val="333333"/>
              </w:rPr>
            </w:pPr>
            <w:r>
              <w:rPr>
                <w:color w:val="333333"/>
              </w:rPr>
              <w:t>Тормозной и остановочный путь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DD30EE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50276E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70A4A0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451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81AAF7E">
            <w:pPr>
              <w:rPr>
                <w:color w:val="333333"/>
              </w:rPr>
            </w:pPr>
            <w:r>
              <w:rPr>
                <w:color w:val="333333"/>
              </w:rPr>
              <w:t>Действия водителя в критических ситуациях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C980D0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4763E3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E5CAD0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BC8BF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4C59DE">
            <w:pPr>
              <w:rPr>
                <w:color w:val="333333"/>
              </w:rPr>
            </w:pPr>
            <w:r>
              <w:rPr>
                <w:color w:val="333333"/>
              </w:rPr>
              <w:t>Силы, действующие на транспортное средство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199425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B90536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E4FD339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459564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70C3764">
            <w:pPr>
              <w:rPr>
                <w:color w:val="333333"/>
              </w:rPr>
            </w:pPr>
            <w:r>
              <w:rPr>
                <w:color w:val="333333"/>
              </w:rPr>
              <w:t>Управление автомобилем в нештатных ситуациях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39B1CE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233482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9EBDEC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E7DF0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9BC89DB">
            <w:pPr>
              <w:rPr>
                <w:color w:val="333333"/>
              </w:rPr>
            </w:pPr>
            <w:r>
              <w:rPr>
                <w:color w:val="333333"/>
              </w:rPr>
              <w:t>Профессиональная надежность водителя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9CFA0B1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601E55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36B2F3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CB1EE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4C68C4">
            <w:pPr>
              <w:rPr>
                <w:color w:val="333333"/>
              </w:rPr>
            </w:pPr>
            <w:r>
              <w:rPr>
                <w:color w:val="333333"/>
              </w:rPr>
              <w:t>Дистанция и боковой интервал. Организация наблюдения в процессе управления транспортным средством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E3038A3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FACF3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A373DDE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6CB18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4D38163">
            <w:pPr>
              <w:rPr>
                <w:color w:val="333333"/>
              </w:rPr>
            </w:pPr>
            <w:r>
              <w:rPr>
                <w:color w:val="333333"/>
              </w:rPr>
              <w:t>Влияние дорожных условий на безопасность движения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63FE4BA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4BC2A5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CEA76D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5C14F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9FFF2ED">
            <w:pPr>
              <w:rPr>
                <w:color w:val="333333"/>
              </w:rPr>
            </w:pPr>
            <w:r>
              <w:rPr>
                <w:color w:val="333333"/>
              </w:rPr>
              <w:t>Безопасное прохождение поворотов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78EFA15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2B38C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3A1C81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C6DA7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4EBE63">
            <w:pPr>
              <w:rPr>
                <w:color w:val="333333"/>
              </w:rPr>
            </w:pPr>
            <w:r>
              <w:rPr>
                <w:color w:val="333333"/>
              </w:rPr>
              <w:t>Безопасность пассажиров транспортных средств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61034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7A3249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4EEBED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B49BF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74A473">
            <w:pPr>
              <w:rPr>
                <w:color w:val="333333"/>
              </w:rPr>
            </w:pPr>
            <w:r>
              <w:rPr>
                <w:color w:val="333333"/>
              </w:rPr>
              <w:t>Безопасность пешеходов и велосипедистов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687B37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BFEA3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AA17CE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18A3B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F19FAF2">
            <w:pPr>
              <w:rPr>
                <w:color w:val="333333"/>
              </w:rPr>
            </w:pPr>
            <w:r>
              <w:rPr>
                <w:color w:val="333333"/>
              </w:rPr>
              <w:t>Типичные ошибки пешеходов</w:t>
            </w:r>
          </w:p>
          <w:p w14:paraId="71A7C6D0">
            <w:pPr>
              <w:rPr>
                <w:color w:val="333333"/>
              </w:rPr>
            </w:pPr>
            <w:r>
              <w:rPr>
                <w:color w:val="333333"/>
              </w:rPr>
              <w:t>Типовые примеры допускаемых нарушений ПДД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6E6F194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4" w:space="0"/>
              <w:bottom w:val="single" w:color="000000" w:sz="8" w:space="0"/>
            </w:tcBorders>
            <w:shd w:val="clear" w:color="auto" w:fill="FFFFFF"/>
          </w:tcPr>
          <w:p w14:paraId="0F637F8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561D66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DFC00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AF91F0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Устройство и техническое обслуживание транспортных средств категории «В» </w:t>
            </w:r>
          </w:p>
          <w:p w14:paraId="38E36F48">
            <w:pPr>
              <w:jc w:val="center"/>
            </w:pPr>
            <w:r>
              <w:rPr>
                <w:color w:val="333333"/>
              </w:rPr>
              <w:t>как объектов управления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2D010BF7">
            <w:pPr>
              <w:snapToGrid w:val="0"/>
              <w:jc w:val="center"/>
            </w:pPr>
          </w:p>
        </w:tc>
      </w:tr>
      <w:tr w14:paraId="2FFB02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10CDD22">
            <w:pPr>
              <w:rPr>
                <w:color w:val="333333"/>
              </w:rPr>
            </w:pPr>
            <w:r>
              <w:rPr>
                <w:color w:val="333333"/>
              </w:rPr>
              <w:t>Классификация автомобилей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35C365">
            <w:pPr>
              <w:jc w:val="center"/>
            </w:pPr>
            <w:r>
              <w:rPr>
                <w:color w:val="333333"/>
              </w:rPr>
              <w:t>Видео-материал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91401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EC8E88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56CF1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BE1666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автомобиля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7F10AC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A7EA4E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449429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B29A4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F9FA3E2">
            <w:pPr>
              <w:rPr>
                <w:color w:val="333333"/>
              </w:rPr>
            </w:pPr>
            <w:r>
              <w:rPr>
                <w:color w:val="333333"/>
              </w:rPr>
              <w:t>Кузов автомобиля, системы пассивной безопасности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24E778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9BF238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C6DFDF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F4C21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AB18B64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двигателя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DA64C6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78352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86B432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0411E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EBB979">
            <w:pPr>
              <w:rPr>
                <w:color w:val="333333"/>
              </w:rPr>
            </w:pPr>
            <w:r>
              <w:rPr>
                <w:color w:val="333333"/>
              </w:rPr>
              <w:t>Горюче-смазочные материалы и специальные жидкости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F857E2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E57D40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3C1CAB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D3760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41636A">
            <w:pPr>
              <w:rPr>
                <w:color w:val="333333"/>
              </w:rPr>
            </w:pPr>
            <w:r>
              <w:rPr>
                <w:color w:val="333333"/>
              </w:rPr>
              <w:t>Схемы трансмиссии автомобилей с различными приводами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4F5563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93B272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A491759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4B753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A37119F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сцепления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9ABB72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514251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AF109D2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1911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171A867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механической коробки переключения передач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F537C6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6D564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366346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45D5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D55C2E8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автоматической коробки переключения передач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6EA93D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F12EC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650CAF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E84BE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63D374F">
            <w:pPr>
              <w:rPr>
                <w:color w:val="333333"/>
              </w:rPr>
            </w:pPr>
            <w:r>
              <w:rPr>
                <w:color w:val="333333"/>
              </w:rPr>
              <w:t>Передняя и задняя подвески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1085E5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629044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9ABD67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C1733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B01AA6E">
            <w:pPr>
              <w:rPr>
                <w:color w:val="333333"/>
              </w:rPr>
            </w:pPr>
            <w:r>
              <w:rPr>
                <w:color w:val="333333"/>
              </w:rPr>
              <w:t>Конструкции и маркировка автомобильных шин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8F149E8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B8FA75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B4EC15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BDB23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D1ABAE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тормозных систем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598A99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29DB54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D00441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99945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DD2DCAD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системы рулевого управления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0DED22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F98465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840043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71667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AC200D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маркировка аккумуляторных батарей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0B05512">
            <w:pPr>
              <w:jc w:val="center"/>
            </w:pPr>
            <w:r>
              <w:rPr>
                <w:color w:val="333333"/>
              </w:rPr>
              <w:t>пл. 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746A1C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D58C16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A04F4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C6F480F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генератора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C0C925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CB9957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88A44D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70114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7EB823B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стартера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19472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5DE814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BAE304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4C1632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077AC7C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 бесконтактной и микропроцессорной систем зажигания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A9916B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CB0C0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0BF9E5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F4D43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F99C7D4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и принцип работы, внешних световых приборов и звуковых сигналов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57640F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1BB66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BC6C1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B4A91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A796369">
            <w:pPr>
              <w:rPr>
                <w:color w:val="333333"/>
              </w:rPr>
            </w:pPr>
            <w:r>
              <w:rPr>
                <w:color w:val="333333"/>
              </w:rPr>
              <w:t>Классификация прицепов</w:t>
            </w:r>
          </w:p>
          <w:p w14:paraId="7B534DCD">
            <w:pPr>
              <w:rPr>
                <w:color w:val="333333"/>
              </w:rPr>
            </w:pPr>
            <w:r>
              <w:rPr>
                <w:color w:val="333333"/>
              </w:rPr>
              <w:t>Общее устройство прицепа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E7CE12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C35F54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5C63C0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40768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584EDD">
            <w:pPr>
              <w:rPr>
                <w:color w:val="333333"/>
              </w:rPr>
            </w:pPr>
            <w:r>
              <w:rPr>
                <w:color w:val="333333"/>
              </w:rPr>
              <w:t>Виды подвесок, применяемых на прицепах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9D521A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C565675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AC171B1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33471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A915694">
            <w:pPr>
              <w:rPr>
                <w:color w:val="333333"/>
              </w:rPr>
            </w:pPr>
            <w:r>
              <w:rPr>
                <w:color w:val="333333"/>
              </w:rPr>
              <w:t>Электрооборудование прицепа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EFB8D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0C188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0E73210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B08DD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4D38F4">
            <w:pPr>
              <w:rPr>
                <w:color w:val="333333"/>
              </w:rPr>
            </w:pPr>
            <w:r>
              <w:rPr>
                <w:color w:val="333333"/>
              </w:rPr>
              <w:t>Устройство узла сцепки и тягово-сцепного устройства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FCDAB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Видео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B0E42F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67F97F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CFEA8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1E2674D">
            <w:pPr>
              <w:rPr>
                <w:color w:val="333333"/>
              </w:rPr>
            </w:pPr>
            <w:r>
              <w:rPr>
                <w:color w:val="333333"/>
              </w:rPr>
              <w:t>Контрольный осмотр и ежедневное техническое обслуживание автомобиля и прицепа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C392E1E">
            <w:pPr>
              <w:jc w:val="center"/>
            </w:pPr>
            <w:r>
              <w:rPr>
                <w:color w:val="333333"/>
              </w:rPr>
              <w:t>пл.мульт.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B472A6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FFFFFF"/>
          </w:tcPr>
          <w:p w14:paraId="4B79E65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AA586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D6B0B24">
            <w:pPr>
              <w:jc w:val="center"/>
            </w:pPr>
            <w:r>
              <w:rPr>
                <w:color w:val="333333"/>
              </w:rPr>
              <w:t>Организация и выполнение грузовых перевозок автомобильным транспортом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0F4253D9">
            <w:pPr>
              <w:snapToGrid w:val="0"/>
              <w:jc w:val="center"/>
            </w:pPr>
          </w:p>
        </w:tc>
      </w:tr>
      <w:tr w14:paraId="42A2F1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3AD8938">
            <w:pPr>
              <w:rPr>
                <w:color w:val="333333"/>
              </w:rPr>
            </w:pPr>
            <w:r>
              <w:rPr>
                <w:color w:val="333333"/>
              </w:rPr>
              <w:t>Нормативные правовые акты, определяющие порядок перевозки грузов автомобильным транспортом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32AE603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пл.мульт.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E5F01B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</w:tcPr>
          <w:p w14:paraId="6B44015F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A468C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710CB01">
            <w:pPr>
              <w:jc w:val="center"/>
            </w:pPr>
            <w:r>
              <w:rPr>
                <w:color w:val="333333"/>
              </w:rPr>
              <w:t>Организация и выполнение пассажирских перевозок автомобильным транспортом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9FE9652">
            <w:pPr>
              <w:snapToGrid w:val="0"/>
              <w:jc w:val="center"/>
            </w:pPr>
          </w:p>
        </w:tc>
        <w:tc>
          <w:tcPr>
            <w:tcW w:w="60" w:type="dxa"/>
            <w:tcBorders>
              <w:left w:val="single" w:color="auto" w:sz="4" w:space="0"/>
            </w:tcBorders>
            <w:shd w:val="clear" w:color="auto" w:fill="auto"/>
          </w:tcPr>
          <w:p w14:paraId="2943BB87">
            <w:pPr>
              <w:snapToGrid w:val="0"/>
            </w:pPr>
          </w:p>
        </w:tc>
      </w:tr>
      <w:tr w14:paraId="1D147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5D9CB21">
            <w:pPr>
              <w:rPr>
                <w:color w:val="333333"/>
              </w:rPr>
            </w:pPr>
            <w:r>
              <w:rPr>
                <w:color w:val="333333"/>
              </w:rPr>
              <w:t>Нормативное правовое обеспечение пассажирских перевозок автомобильным транспортом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748ACA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пл.мульт.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954E8B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shd w:val="clear" w:color="auto" w:fill="FFFFFF"/>
          </w:tcPr>
          <w:p w14:paraId="4D16641A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323160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71" w:type="dxa"/>
            <w:gridSpan w:val="4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6B60F2A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Информационные материалы</w:t>
            </w:r>
          </w:p>
          <w:p w14:paraId="08B569E1">
            <w:pPr>
              <w:jc w:val="center"/>
            </w:pPr>
            <w:r>
              <w:rPr>
                <w:color w:val="333333"/>
              </w:rPr>
              <w:t>Информационный стенд</w:t>
            </w:r>
          </w:p>
        </w:tc>
        <w:tc>
          <w:tcPr>
            <w:tcW w:w="208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B8F57F6">
            <w:pPr>
              <w:snapToGrid w:val="0"/>
              <w:jc w:val="center"/>
            </w:pPr>
          </w:p>
        </w:tc>
        <w:tc>
          <w:tcPr>
            <w:tcW w:w="60" w:type="dxa"/>
            <w:tcBorders>
              <w:left w:val="single" w:color="auto" w:sz="4" w:space="0"/>
            </w:tcBorders>
            <w:shd w:val="clear" w:color="auto" w:fill="auto"/>
          </w:tcPr>
          <w:p w14:paraId="49DCDF66">
            <w:pPr>
              <w:snapToGrid w:val="0"/>
            </w:pPr>
          </w:p>
        </w:tc>
      </w:tr>
      <w:tr w14:paraId="100FFE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44A51B5">
            <w:pPr>
              <w:rPr>
                <w:color w:val="333333"/>
              </w:rPr>
            </w:pPr>
            <w:r>
              <w:rPr>
                <w:color w:val="333333"/>
              </w:rPr>
              <w:t>Закон Российской Федерации от 7 февраля 1992 г. № 2300-1 «О защите прав потребителей»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F43D0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A06534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8614D3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05F1E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46E7C41">
            <w:pPr>
              <w:rPr>
                <w:color w:val="333333"/>
              </w:rPr>
            </w:pPr>
            <w:r>
              <w:rPr>
                <w:color w:val="333333"/>
              </w:rPr>
              <w:t>Копия лицензии с соответствующим приложением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032BB8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34CB82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3BE3E7E">
            <w:pPr>
              <w:jc w:val="center"/>
            </w:pPr>
            <w:r>
              <w:rPr>
                <w:color w:val="333333"/>
              </w:rPr>
              <w:t>нет</w:t>
            </w:r>
          </w:p>
        </w:tc>
      </w:tr>
      <w:tr w14:paraId="2844A7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457456B">
            <w:pPr>
              <w:rPr>
                <w:color w:val="333333"/>
              </w:rPr>
            </w:pPr>
            <w:r>
              <w:rPr>
                <w:color w:val="333333"/>
              </w:rPr>
              <w:t>Примерная программа профессиональной подготовки водителей транспортных средств категории «В»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72269D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2F8E4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6E8C733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C9148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8049471">
            <w:pPr>
              <w:rPr>
                <w:color w:val="333333"/>
              </w:rPr>
            </w:pPr>
            <w:r>
              <w:rPr>
                <w:color w:val="333333"/>
              </w:rPr>
              <w:t>Программа профессиональной подготовки водителей транспортных средств категории «В», согласованная с Госавтоинспекцией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771C3E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198925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486093C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39B53C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47FE11">
            <w:pPr>
              <w:rPr>
                <w:color w:val="333333"/>
              </w:rPr>
            </w:pPr>
            <w:r>
              <w:rPr>
                <w:color w:val="333333"/>
              </w:rPr>
              <w:t>Учебный план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568226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574A19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8B22F1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6ABB2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6B9BE3">
            <w:pPr>
              <w:rPr>
                <w:color w:val="333333"/>
              </w:rPr>
            </w:pPr>
            <w:r>
              <w:rPr>
                <w:color w:val="333333"/>
              </w:rPr>
              <w:t>Календарный учебный график (на каждую учебную группу)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C885C62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7665C9F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54AA5CD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64658D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C025AD">
            <w:pPr>
              <w:rPr>
                <w:color w:val="333333"/>
              </w:rPr>
            </w:pPr>
            <w:r>
              <w:rPr>
                <w:color w:val="333333"/>
              </w:rPr>
              <w:t>Расписание занятий (на каждую учебную группу)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B0E863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785DE45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4A9DF16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58DE75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13E1F31">
            <w:pPr>
              <w:rPr>
                <w:color w:val="333333"/>
              </w:rPr>
            </w:pPr>
            <w:r>
              <w:rPr>
                <w:color w:val="333333"/>
              </w:rPr>
              <w:t>График учебного вождения (на каждую учебную группу)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51B2D1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5315EDC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E28759B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25B0F3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1534531D">
            <w:pPr>
              <w:rPr>
                <w:color w:val="333333"/>
              </w:rPr>
            </w:pPr>
            <w:r>
              <w:rPr>
                <w:color w:val="333333"/>
              </w:rPr>
              <w:t>Схемы учебных маршрутов, утвержденные руководителем организации, осуществляющей образовательную деятельность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1E0EC91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38F713ED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7D14D44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75D1E1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5F248FA">
            <w:pPr>
              <w:rPr>
                <w:color w:val="333333"/>
              </w:rPr>
            </w:pPr>
            <w:r>
              <w:rPr>
                <w:color w:val="333333"/>
              </w:rPr>
              <w:t>Книга жалоб и предложений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DAD2784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60B935C8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3437367">
            <w:pPr>
              <w:jc w:val="center"/>
            </w:pPr>
            <w:r>
              <w:rPr>
                <w:color w:val="333333"/>
              </w:rPr>
              <w:t>есть</w:t>
            </w:r>
          </w:p>
        </w:tc>
      </w:tr>
      <w:tr w14:paraId="163516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569" w:hRule="atLeast"/>
        </w:trPr>
        <w:tc>
          <w:tcPr>
            <w:tcW w:w="5529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2CCD8B23">
            <w:pPr>
              <w:rPr>
                <w:color w:val="333333"/>
              </w:rPr>
            </w:pPr>
            <w:r>
              <w:rPr>
                <w:color w:val="333333"/>
              </w:rPr>
              <w:t>Адрес официального сайта в сети «Интернет»</w:t>
            </w:r>
          </w:p>
        </w:tc>
        <w:tc>
          <w:tcPr>
            <w:tcW w:w="1418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0C7B34CE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шт.</w:t>
            </w:r>
          </w:p>
        </w:tc>
        <w:tc>
          <w:tcPr>
            <w:tcW w:w="1275" w:type="dxa"/>
            <w:tcBorders>
              <w:left w:val="single" w:color="000000" w:sz="8" w:space="0"/>
              <w:bottom w:val="single" w:color="000000" w:sz="8" w:space="0"/>
            </w:tcBorders>
            <w:shd w:val="clear" w:color="auto" w:fill="FFFFFF"/>
          </w:tcPr>
          <w:p w14:paraId="4EDE2B29">
            <w:pPr>
              <w:jc w:val="center"/>
              <w:rPr>
                <w:color w:val="333333"/>
                <w:lang w:val="en-US"/>
              </w:rPr>
            </w:pPr>
            <w:r>
              <w:rPr>
                <w:color w:val="333333"/>
              </w:rPr>
              <w:t>1</w:t>
            </w:r>
          </w:p>
        </w:tc>
        <w:tc>
          <w:tcPr>
            <w:tcW w:w="1957" w:type="dxa"/>
            <w:gridSpan w:val="2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D375456">
            <w:pPr>
              <w:spacing w:after="60"/>
              <w:jc w:val="center"/>
            </w:pPr>
            <w:r>
              <w:rPr>
                <w:lang w:val="en-US"/>
              </w:rPr>
              <w:t>avtoshkola</w:t>
            </w:r>
            <w:r>
              <w:t>-</w:t>
            </w:r>
            <w:r>
              <w:rPr>
                <w:lang w:val="en-US"/>
              </w:rPr>
              <w:t>olimp</w:t>
            </w:r>
            <w:r>
              <w:t>.</w:t>
            </w:r>
            <w:r>
              <w:rPr>
                <w:lang w:val="en-US"/>
              </w:rPr>
              <w:t>umi</w:t>
            </w:r>
            <w:r>
              <w:t>.</w:t>
            </w:r>
            <w:r>
              <w:rPr>
                <w:lang w:val="en-US"/>
              </w:rPr>
              <w:t>ru</w:t>
            </w:r>
          </w:p>
          <w:p w14:paraId="10F1D787">
            <w:pPr>
              <w:jc w:val="center"/>
            </w:pPr>
          </w:p>
        </w:tc>
      </w:tr>
    </w:tbl>
    <w:p w14:paraId="3D17DAA7">
      <w:pPr>
        <w:rPr>
          <w:b/>
        </w:rPr>
      </w:pPr>
      <w:bookmarkStart w:id="0" w:name="Par2061"/>
      <w:bookmarkEnd w:id="0"/>
    </w:p>
    <w:p w14:paraId="6E02843E">
      <w:pPr>
        <w:jc w:val="center"/>
        <w:rPr>
          <w:b/>
        </w:rPr>
      </w:pPr>
    </w:p>
    <w:p w14:paraId="4FD80BFA">
      <w:pPr>
        <w:jc w:val="center"/>
        <w:rPr>
          <w:b/>
        </w:rPr>
      </w:pPr>
      <w:r>
        <w:rPr>
          <w:b/>
        </w:rPr>
        <w:t>7  МАТЕРИАЛЬНО - ТЕХНИЧЕСКАЯ БАЗА</w:t>
      </w:r>
    </w:p>
    <w:p w14:paraId="47880C59">
      <w:pPr>
        <w:jc w:val="center"/>
        <w:rPr>
          <w:b/>
        </w:rPr>
      </w:pPr>
    </w:p>
    <w:p w14:paraId="3D0B22C1">
      <w:pPr>
        <w:ind w:firstLine="540"/>
        <w:jc w:val="center"/>
      </w:pPr>
      <w:r>
        <w:t>7.1  Обеспечение образовательной деятельности оснащенными зданиями, строениями, сооружениями, помещениями и территориями</w:t>
      </w:r>
    </w:p>
    <w:p w14:paraId="2BDACB5D">
      <w:pPr>
        <w:ind w:firstLine="540"/>
        <w:jc w:val="right"/>
        <w:rPr>
          <w:lang w:val="en-US"/>
        </w:rPr>
      </w:pPr>
      <w:r>
        <w:t>Таблица 9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"/>
        <w:gridCol w:w="1158"/>
        <w:gridCol w:w="1414"/>
        <w:gridCol w:w="1144"/>
        <w:gridCol w:w="1222"/>
        <w:gridCol w:w="1924"/>
        <w:gridCol w:w="2308"/>
      </w:tblGrid>
      <w:tr w14:paraId="363FB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" w:type="dxa"/>
          </w:tcPr>
          <w:p w14:paraId="2EC757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14:paraId="4269CF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158" w:type="dxa"/>
          </w:tcPr>
          <w:p w14:paraId="2CA9C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Фактический адрес помещений, территорий</w:t>
            </w:r>
          </w:p>
        </w:tc>
        <w:tc>
          <w:tcPr>
            <w:tcW w:w="1414" w:type="dxa"/>
          </w:tcPr>
          <w:p w14:paraId="10E405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и назначение помещений, территорий</w:t>
            </w:r>
          </w:p>
        </w:tc>
        <w:tc>
          <w:tcPr>
            <w:tcW w:w="1144" w:type="dxa"/>
          </w:tcPr>
          <w:p w14:paraId="4CAE0C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владения, пользования</w:t>
            </w:r>
          </w:p>
        </w:tc>
        <w:tc>
          <w:tcPr>
            <w:tcW w:w="1222" w:type="dxa"/>
          </w:tcPr>
          <w:p w14:paraId="18FC14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организации -собственника</w:t>
            </w:r>
          </w:p>
        </w:tc>
        <w:tc>
          <w:tcPr>
            <w:tcW w:w="1924" w:type="dxa"/>
          </w:tcPr>
          <w:p w14:paraId="0531E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и сроки действия</w:t>
            </w:r>
          </w:p>
          <w:p w14:paraId="41F7C4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правоустанавливающих документов</w:t>
            </w:r>
          </w:p>
        </w:tc>
        <w:tc>
          <w:tcPr>
            <w:tcW w:w="2308" w:type="dxa"/>
          </w:tcPr>
          <w:p w14:paraId="396E09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заключений, выданных органами, осуществляющими государственный санитарно-эпидемиологический надзор.</w:t>
            </w:r>
          </w:p>
        </w:tc>
      </w:tr>
      <w:tr w14:paraId="5E447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" w:type="dxa"/>
          </w:tcPr>
          <w:p w14:paraId="25D6416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58" w:type="dxa"/>
          </w:tcPr>
          <w:p w14:paraId="6AC72C3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EC7A0F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г.Вологда, ул. Ленинградская,д. 97, офис 227</w:t>
            </w:r>
          </w:p>
        </w:tc>
        <w:tc>
          <w:tcPr>
            <w:tcW w:w="1414" w:type="dxa"/>
          </w:tcPr>
          <w:p w14:paraId="070FD29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47D4156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Учебно-лабораторный , медицинский класс-27,2кв.м..</w:t>
            </w:r>
          </w:p>
          <w:p w14:paraId="76ADA16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D84A9B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13B578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C4E604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EFF29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44" w:type="dxa"/>
          </w:tcPr>
          <w:p w14:paraId="6F93F22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аренда</w:t>
            </w:r>
          </w:p>
        </w:tc>
        <w:tc>
          <w:tcPr>
            <w:tcW w:w="1222" w:type="dxa"/>
          </w:tcPr>
          <w:p w14:paraId="4381E70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АО «ТрансМашКонсорциум»</w:t>
            </w:r>
          </w:p>
        </w:tc>
        <w:tc>
          <w:tcPr>
            <w:tcW w:w="1924" w:type="dxa"/>
          </w:tcPr>
          <w:p w14:paraId="38E9C41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аренды помещения  от 23.05.2018г. по 20.05.2019г.</w:t>
            </w:r>
          </w:p>
          <w:p w14:paraId="60AEEDD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п.1.3договора автоматически продлевается на тот же срок.</w:t>
            </w:r>
          </w:p>
        </w:tc>
        <w:tc>
          <w:tcPr>
            <w:tcW w:w="2308" w:type="dxa"/>
          </w:tcPr>
          <w:p w14:paraId="18DE543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ЗАКЛЮЧЕНИЕ.</w:t>
            </w:r>
          </w:p>
          <w:p w14:paraId="5FDCEDD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САНИТАРНО-ЭПИДЕМИОЛО-</w:t>
            </w:r>
          </w:p>
          <w:p w14:paraId="599074E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ГИЧЕСКОЕ ЗАКЛЮЧЕНИЕ</w:t>
            </w:r>
          </w:p>
          <w:p w14:paraId="58144E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В наличии</w:t>
            </w:r>
          </w:p>
        </w:tc>
      </w:tr>
      <w:tr w14:paraId="37A9F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3" w:type="dxa"/>
          </w:tcPr>
          <w:p w14:paraId="2F3A30FC">
            <w:pPr>
              <w:jc w:val="center"/>
            </w:pPr>
            <w:r>
              <w:t>2</w:t>
            </w:r>
          </w:p>
        </w:tc>
        <w:tc>
          <w:tcPr>
            <w:tcW w:w="1158" w:type="dxa"/>
          </w:tcPr>
          <w:p w14:paraId="12BC11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Вологодская обл., г.Вологда, ул. Северная д. 27</w:t>
            </w:r>
          </w:p>
        </w:tc>
        <w:tc>
          <w:tcPr>
            <w:tcW w:w="1414" w:type="dxa"/>
          </w:tcPr>
          <w:p w14:paraId="69ECC7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Закрытая площадка  для обучения первоначальным навыкам вождения </w:t>
            </w:r>
          </w:p>
          <w:p w14:paraId="301E6754">
            <w:r>
              <w:rPr>
                <w:sz w:val="22"/>
                <w:szCs w:val="22"/>
              </w:rPr>
              <w:t>4120,5 кв.м</w:t>
            </w:r>
          </w:p>
        </w:tc>
        <w:tc>
          <w:tcPr>
            <w:tcW w:w="1144" w:type="dxa"/>
          </w:tcPr>
          <w:p w14:paraId="117B21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субаренда</w:t>
            </w:r>
          </w:p>
        </w:tc>
        <w:tc>
          <w:tcPr>
            <w:tcW w:w="1222" w:type="dxa"/>
          </w:tcPr>
          <w:p w14:paraId="420ED0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ЧОУ ДПО УЦ «Энергетик»</w:t>
            </w:r>
          </w:p>
        </w:tc>
        <w:tc>
          <w:tcPr>
            <w:tcW w:w="1924" w:type="dxa"/>
          </w:tcPr>
          <w:p w14:paraId="6CC1C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субаренды земельного участка от11.05.2018г. до 31.12.2018 г. с последующей пролонгацией.</w:t>
            </w:r>
          </w:p>
        </w:tc>
        <w:tc>
          <w:tcPr>
            <w:tcW w:w="2308" w:type="dxa"/>
          </w:tcPr>
          <w:p w14:paraId="5314E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ЗАКЛЮЧЕНИЕ.</w:t>
            </w:r>
          </w:p>
          <w:p w14:paraId="40C59AD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САНИТАРНО-ЭПИДЕМИОЛО-</w:t>
            </w:r>
          </w:p>
          <w:p w14:paraId="1CD83760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ГИЧЕСКОЕ ЗАКЛЮЧЕНИЕ</w:t>
            </w:r>
          </w:p>
          <w:p w14:paraId="630CAF97">
            <w:r>
              <w:rPr>
                <w:sz w:val="20"/>
                <w:szCs w:val="20"/>
              </w:rPr>
              <w:t>В наличии</w:t>
            </w:r>
          </w:p>
        </w:tc>
      </w:tr>
    </w:tbl>
    <w:p w14:paraId="5D4D842B">
      <w:pPr>
        <w:ind w:firstLine="540"/>
      </w:pPr>
    </w:p>
    <w:p w14:paraId="4F71B1BC">
      <w:pPr>
        <w:ind w:firstLine="540"/>
      </w:pPr>
    </w:p>
    <w:p w14:paraId="01056D59">
      <w:pPr>
        <w:ind w:firstLine="540"/>
      </w:pPr>
    </w:p>
    <w:p w14:paraId="5335ADE1">
      <w:pPr>
        <w:ind w:firstLine="540"/>
      </w:pPr>
    </w:p>
    <w:p w14:paraId="2B22AA48">
      <w:pPr>
        <w:ind w:firstLine="540"/>
        <w:rPr>
          <w:u w:val="single"/>
        </w:rPr>
      </w:pPr>
      <w:r>
        <w:t xml:space="preserve">Количество оборудованных учебных  кабинетов </w:t>
      </w:r>
      <w:r>
        <w:rPr>
          <w:u w:val="single"/>
        </w:rPr>
        <w:t>__1___</w:t>
      </w:r>
    </w:p>
    <w:p w14:paraId="4743B0F2">
      <w:pPr>
        <w:ind w:firstLine="540"/>
        <w:rPr>
          <w:u w:val="single"/>
        </w:rPr>
      </w:pPr>
    </w:p>
    <w:p w14:paraId="642F9FFE">
      <w:pPr>
        <w:ind w:firstLine="540"/>
        <w:jc w:val="right"/>
      </w:pPr>
      <w:r>
        <w:t>Таблица 10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4159"/>
        <w:gridCol w:w="2418"/>
        <w:gridCol w:w="2419"/>
      </w:tblGrid>
      <w:tr w14:paraId="743073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" w:type="dxa"/>
          </w:tcPr>
          <w:p w14:paraId="3F7C85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№п/п</w:t>
            </w:r>
          </w:p>
        </w:tc>
        <w:tc>
          <w:tcPr>
            <w:tcW w:w="4159" w:type="dxa"/>
          </w:tcPr>
          <w:p w14:paraId="3D517A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какому адресу осуществления образовательной деятельности находится оборудованный учебный кабинет</w:t>
            </w:r>
          </w:p>
        </w:tc>
        <w:tc>
          <w:tcPr>
            <w:tcW w:w="2418" w:type="dxa"/>
          </w:tcPr>
          <w:p w14:paraId="509576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14:paraId="744848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(кв.м.)</w:t>
            </w:r>
          </w:p>
        </w:tc>
        <w:tc>
          <w:tcPr>
            <w:tcW w:w="2419" w:type="dxa"/>
          </w:tcPr>
          <w:p w14:paraId="654E9A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  <w:p w14:paraId="10BDA4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посадочных мест</w:t>
            </w:r>
          </w:p>
        </w:tc>
      </w:tr>
      <w:tr w14:paraId="73FD0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7" w:type="dxa"/>
          </w:tcPr>
          <w:p w14:paraId="5FD95264">
            <w:pPr>
              <w:jc w:val="center"/>
            </w:pPr>
            <w:r>
              <w:t>1</w:t>
            </w:r>
          </w:p>
        </w:tc>
        <w:tc>
          <w:tcPr>
            <w:tcW w:w="4159" w:type="dxa"/>
          </w:tcPr>
          <w:p w14:paraId="3FB8A348">
            <w:pPr>
              <w:rPr>
                <w:u w:val="single"/>
              </w:rPr>
            </w:pPr>
            <w:r>
              <w:rPr>
                <w:sz w:val="20"/>
                <w:szCs w:val="20"/>
              </w:rPr>
              <w:t>Вологодская область, г. Вологда, ул. Ленинградская, д.97, офис 227</w:t>
            </w:r>
          </w:p>
        </w:tc>
        <w:tc>
          <w:tcPr>
            <w:tcW w:w="2418" w:type="dxa"/>
          </w:tcPr>
          <w:p w14:paraId="6068D51A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27,2 кв.м.</w:t>
            </w:r>
          </w:p>
        </w:tc>
        <w:tc>
          <w:tcPr>
            <w:tcW w:w="2419" w:type="dxa"/>
          </w:tcPr>
          <w:p w14:paraId="45B548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</w:tbl>
    <w:p w14:paraId="0B38D215">
      <w:pPr>
        <w:ind w:firstLine="540"/>
        <w:rPr>
          <w:u w:val="single"/>
        </w:rPr>
      </w:pPr>
    </w:p>
    <w:p w14:paraId="44D2BE93">
      <w:pPr>
        <w:ind w:firstLine="540"/>
      </w:pPr>
      <w:r>
        <w:t>Данное количество оборудованных учебных кабинетов соответствует 13 группам. Наполняемость группы не должна превышать 20 человек. Наличие учебного оборудования (оборудование, технические средства обучения, учебно-наглядные пособия, информационные материалы) соответствует требованиям профессиональной программы подготовки водителей транспортных средств категории «В».</w:t>
      </w:r>
    </w:p>
    <w:p w14:paraId="3ABC752E"/>
    <w:p w14:paraId="0609875D">
      <w:pPr>
        <w:ind w:firstLine="540"/>
        <w:jc w:val="center"/>
      </w:pPr>
    </w:p>
    <w:p w14:paraId="49F693A2">
      <w:pPr>
        <w:ind w:firstLine="540"/>
        <w:jc w:val="center"/>
      </w:pPr>
    </w:p>
    <w:p w14:paraId="6C47D45C">
      <w:pPr>
        <w:ind w:firstLine="540"/>
        <w:jc w:val="center"/>
      </w:pPr>
      <w:r>
        <w:t>7.2 Обеспечение образовательной деятельности  ИП Сергеев Д.С. автотранспортными средствами.</w:t>
      </w:r>
    </w:p>
    <w:p w14:paraId="2A8DEDEB">
      <w:pPr>
        <w:ind w:firstLine="540"/>
        <w:jc w:val="right"/>
      </w:pPr>
      <w:r>
        <w:t>Таблица 11</w:t>
      </w:r>
    </w:p>
    <w:tbl>
      <w:tblPr>
        <w:tblStyle w:val="3"/>
        <w:tblW w:w="96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42"/>
        <w:gridCol w:w="891"/>
        <w:gridCol w:w="900"/>
        <w:gridCol w:w="918"/>
        <w:gridCol w:w="811"/>
        <w:gridCol w:w="900"/>
        <w:gridCol w:w="883"/>
        <w:gridCol w:w="856"/>
        <w:gridCol w:w="970"/>
      </w:tblGrid>
      <w:tr w14:paraId="572F7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2" w:type="dxa"/>
            <w:vMerge w:val="restart"/>
            <w:shd w:val="clear" w:color="auto" w:fill="auto"/>
            <w:vAlign w:val="center"/>
          </w:tcPr>
          <w:p w14:paraId="3DA26FE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Сведения</w:t>
            </w:r>
          </w:p>
        </w:tc>
        <w:tc>
          <w:tcPr>
            <w:tcW w:w="7129" w:type="dxa"/>
            <w:gridSpan w:val="8"/>
          </w:tcPr>
          <w:p w14:paraId="201CD13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Номер по порядку</w:t>
            </w:r>
          </w:p>
        </w:tc>
      </w:tr>
      <w:tr w14:paraId="32D21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346" w:hRule="atLeast"/>
        </w:trPr>
        <w:tc>
          <w:tcPr>
            <w:tcW w:w="2542" w:type="dxa"/>
            <w:vMerge w:val="continue"/>
            <w:shd w:val="clear" w:color="auto" w:fill="auto"/>
          </w:tcPr>
          <w:p w14:paraId="34F63AE3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891" w:type="dxa"/>
            <w:shd w:val="clear" w:color="auto" w:fill="auto"/>
          </w:tcPr>
          <w:p w14:paraId="1B9692F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900" w:type="dxa"/>
            <w:shd w:val="clear" w:color="auto" w:fill="auto"/>
          </w:tcPr>
          <w:p w14:paraId="33E4202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18" w:type="dxa"/>
            <w:shd w:val="clear" w:color="auto" w:fill="auto"/>
          </w:tcPr>
          <w:p w14:paraId="7173ADC4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11" w:type="dxa"/>
            <w:shd w:val="clear" w:color="auto" w:fill="auto"/>
          </w:tcPr>
          <w:p w14:paraId="228F16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00" w:type="dxa"/>
          </w:tcPr>
          <w:p w14:paraId="0593B02A">
            <w:pPr>
              <w:ind w:right="23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83" w:type="dxa"/>
            <w:shd w:val="clear" w:color="auto" w:fill="auto"/>
          </w:tcPr>
          <w:p w14:paraId="5FC37EF2">
            <w:pPr>
              <w:ind w:right="23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6" w:type="dxa"/>
          </w:tcPr>
          <w:p w14:paraId="65934341">
            <w:pPr>
              <w:ind w:right="239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</w:tr>
      <w:tr w14:paraId="49D26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3EAB4DE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Марка, модель</w:t>
            </w:r>
          </w:p>
        </w:tc>
        <w:tc>
          <w:tcPr>
            <w:tcW w:w="891" w:type="dxa"/>
            <w:shd w:val="clear" w:color="auto" w:fill="auto"/>
          </w:tcPr>
          <w:p w14:paraId="1FBA6B55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ЛАДА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900" w:type="dxa"/>
            <w:shd w:val="clear" w:color="auto" w:fill="auto"/>
          </w:tcPr>
          <w:p w14:paraId="1113501E">
            <w:pPr>
              <w:jc w:val="center"/>
              <w:rPr>
                <w:rFonts w:eastAsia="Calibri"/>
                <w:sz w:val="16"/>
                <w:szCs w:val="16"/>
                <w:lang w:val="en-US"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LADA 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918" w:type="dxa"/>
            <w:shd w:val="clear" w:color="auto" w:fill="auto"/>
          </w:tcPr>
          <w:p w14:paraId="0F9E8A05">
            <w:pPr>
              <w:jc w:val="center"/>
              <w:rPr>
                <w:rFonts w:hint="default" w:eastAsia="Calibri"/>
                <w:sz w:val="16"/>
                <w:szCs w:val="16"/>
                <w:lang w:val="en-US" w:eastAsia="en-US"/>
              </w:rPr>
            </w:pPr>
            <w:r>
              <w:rPr>
                <w:rFonts w:hint="default" w:eastAsia="Calibri"/>
                <w:sz w:val="16"/>
                <w:szCs w:val="16"/>
                <w:lang w:val="en-US" w:eastAsia="en-US"/>
              </w:rPr>
              <w:t>LADA</w:t>
            </w:r>
          </w:p>
          <w:p w14:paraId="6D16A72A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en-US" w:eastAsia="en-US"/>
              </w:rPr>
              <w:t>(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ВАЗ)</w:t>
            </w:r>
          </w:p>
          <w:p w14:paraId="0550DDE7">
            <w:pPr>
              <w:jc w:val="center"/>
              <w:rPr>
                <w:rFonts w:hint="default" w:eastAsia="Calibri"/>
                <w:sz w:val="16"/>
                <w:szCs w:val="16"/>
                <w:lang w:val="en-US" w:eastAsia="en-US"/>
              </w:rPr>
            </w:pPr>
            <w:r>
              <w:rPr>
                <w:rFonts w:hint="default"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811" w:type="dxa"/>
            <w:shd w:val="clear" w:color="auto" w:fill="auto"/>
          </w:tcPr>
          <w:p w14:paraId="768C2F5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821300</w:t>
            </w:r>
          </w:p>
        </w:tc>
        <w:tc>
          <w:tcPr>
            <w:tcW w:w="900" w:type="dxa"/>
          </w:tcPr>
          <w:p w14:paraId="5932DCE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LADA 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883" w:type="dxa"/>
            <w:shd w:val="clear" w:color="auto" w:fill="auto"/>
          </w:tcPr>
          <w:p w14:paraId="0B70201E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en-US" w:eastAsia="en-US"/>
              </w:rPr>
              <w:t>LADA (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ВАЗ) </w:t>
            </w:r>
            <w:r>
              <w:rPr>
                <w:rFonts w:eastAsia="Calibri"/>
                <w:sz w:val="16"/>
                <w:szCs w:val="16"/>
                <w:lang w:val="en-US" w:eastAsia="en-US"/>
              </w:rPr>
              <w:t>Granta</w:t>
            </w:r>
          </w:p>
        </w:tc>
        <w:tc>
          <w:tcPr>
            <w:tcW w:w="856" w:type="dxa"/>
          </w:tcPr>
          <w:p w14:paraId="151FDF6F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Фольксваген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 xml:space="preserve"> Поло</w:t>
            </w:r>
          </w:p>
        </w:tc>
      </w:tr>
      <w:tr w14:paraId="68BA2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4EA4A424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Тип транспортного средства</w:t>
            </w:r>
          </w:p>
        </w:tc>
        <w:tc>
          <w:tcPr>
            <w:tcW w:w="891" w:type="dxa"/>
            <w:shd w:val="clear" w:color="auto" w:fill="auto"/>
          </w:tcPr>
          <w:p w14:paraId="44D6CE1E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Седан</w:t>
            </w:r>
          </w:p>
        </w:tc>
        <w:tc>
          <w:tcPr>
            <w:tcW w:w="900" w:type="dxa"/>
            <w:shd w:val="clear" w:color="auto" w:fill="auto"/>
          </w:tcPr>
          <w:p w14:paraId="1C8BBE0C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Седан</w:t>
            </w:r>
          </w:p>
        </w:tc>
        <w:tc>
          <w:tcPr>
            <w:tcW w:w="918" w:type="dxa"/>
            <w:shd w:val="clear" w:color="auto" w:fill="auto"/>
          </w:tcPr>
          <w:p w14:paraId="5C203BDC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Седан</w:t>
            </w:r>
          </w:p>
        </w:tc>
        <w:tc>
          <w:tcPr>
            <w:tcW w:w="811" w:type="dxa"/>
            <w:shd w:val="clear" w:color="auto" w:fill="auto"/>
          </w:tcPr>
          <w:p w14:paraId="53A440CD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Прицеп</w:t>
            </w:r>
          </w:p>
        </w:tc>
        <w:tc>
          <w:tcPr>
            <w:tcW w:w="900" w:type="dxa"/>
          </w:tcPr>
          <w:p w14:paraId="209C76CA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Седан</w:t>
            </w:r>
          </w:p>
        </w:tc>
        <w:tc>
          <w:tcPr>
            <w:tcW w:w="883" w:type="dxa"/>
            <w:shd w:val="clear" w:color="auto" w:fill="auto"/>
          </w:tcPr>
          <w:p w14:paraId="7ABC7CB8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Седан</w:t>
            </w:r>
          </w:p>
        </w:tc>
        <w:tc>
          <w:tcPr>
            <w:tcW w:w="856" w:type="dxa"/>
          </w:tcPr>
          <w:p w14:paraId="1ABD7FF3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Седан</w:t>
            </w:r>
          </w:p>
        </w:tc>
      </w:tr>
      <w:tr w14:paraId="136FB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495547E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Категория транспортного средства</w:t>
            </w:r>
          </w:p>
        </w:tc>
        <w:tc>
          <w:tcPr>
            <w:tcW w:w="891" w:type="dxa"/>
            <w:shd w:val="clear" w:color="auto" w:fill="auto"/>
          </w:tcPr>
          <w:p w14:paraId="496DD323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В</w:t>
            </w:r>
          </w:p>
        </w:tc>
        <w:tc>
          <w:tcPr>
            <w:tcW w:w="900" w:type="dxa"/>
            <w:shd w:val="clear" w:color="auto" w:fill="auto"/>
          </w:tcPr>
          <w:p w14:paraId="21CBF1C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</w:p>
        </w:tc>
        <w:tc>
          <w:tcPr>
            <w:tcW w:w="918" w:type="dxa"/>
            <w:shd w:val="clear" w:color="auto" w:fill="auto"/>
          </w:tcPr>
          <w:p w14:paraId="43E588B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</w:t>
            </w:r>
          </w:p>
        </w:tc>
        <w:tc>
          <w:tcPr>
            <w:tcW w:w="811" w:type="dxa"/>
            <w:shd w:val="clear" w:color="auto" w:fill="auto"/>
          </w:tcPr>
          <w:p w14:paraId="67495C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к легковым ТС</w:t>
            </w:r>
          </w:p>
        </w:tc>
        <w:tc>
          <w:tcPr>
            <w:tcW w:w="900" w:type="dxa"/>
          </w:tcPr>
          <w:p w14:paraId="653C3EF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883" w:type="dxa"/>
            <w:shd w:val="clear" w:color="auto" w:fill="auto"/>
          </w:tcPr>
          <w:p w14:paraId="2F57E6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  <w:tc>
          <w:tcPr>
            <w:tcW w:w="856" w:type="dxa"/>
          </w:tcPr>
          <w:p w14:paraId="7FF7521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</w:p>
        </w:tc>
      </w:tr>
      <w:tr w14:paraId="68A5E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29F9EA06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Год выпуска</w:t>
            </w:r>
          </w:p>
        </w:tc>
        <w:tc>
          <w:tcPr>
            <w:tcW w:w="891" w:type="dxa"/>
            <w:shd w:val="clear" w:color="auto" w:fill="auto"/>
          </w:tcPr>
          <w:p w14:paraId="6639E8AA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20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24</w:t>
            </w:r>
          </w:p>
        </w:tc>
        <w:tc>
          <w:tcPr>
            <w:tcW w:w="900" w:type="dxa"/>
            <w:shd w:val="clear" w:color="auto" w:fill="auto"/>
          </w:tcPr>
          <w:p w14:paraId="6937F285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2019</w:t>
            </w:r>
          </w:p>
        </w:tc>
        <w:tc>
          <w:tcPr>
            <w:tcW w:w="918" w:type="dxa"/>
            <w:shd w:val="clear" w:color="auto" w:fill="auto"/>
          </w:tcPr>
          <w:p w14:paraId="036DBC2A">
            <w:pPr>
              <w:jc w:val="center"/>
              <w:rPr>
                <w:rFonts w:hint="default" w:eastAsia="Calibri"/>
                <w:sz w:val="16"/>
                <w:szCs w:val="16"/>
                <w:lang w:val="en-US" w:eastAsia="en-US"/>
              </w:rPr>
            </w:pPr>
            <w:r>
              <w:rPr>
                <w:rFonts w:hint="default" w:eastAsia="Calibri"/>
                <w:sz w:val="16"/>
                <w:szCs w:val="16"/>
                <w:lang w:val="en-US" w:eastAsia="en-US"/>
              </w:rPr>
              <w:t>2020</w:t>
            </w:r>
          </w:p>
        </w:tc>
        <w:tc>
          <w:tcPr>
            <w:tcW w:w="811" w:type="dxa"/>
            <w:shd w:val="clear" w:color="auto" w:fill="auto"/>
          </w:tcPr>
          <w:p w14:paraId="216CC3B6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2016</w:t>
            </w:r>
          </w:p>
        </w:tc>
        <w:tc>
          <w:tcPr>
            <w:tcW w:w="900" w:type="dxa"/>
          </w:tcPr>
          <w:p w14:paraId="00D1D264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2018</w:t>
            </w:r>
          </w:p>
        </w:tc>
        <w:tc>
          <w:tcPr>
            <w:tcW w:w="883" w:type="dxa"/>
            <w:shd w:val="clear" w:color="auto" w:fill="auto"/>
          </w:tcPr>
          <w:p w14:paraId="2D2021B2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2021</w:t>
            </w:r>
          </w:p>
        </w:tc>
        <w:tc>
          <w:tcPr>
            <w:tcW w:w="856" w:type="dxa"/>
          </w:tcPr>
          <w:p w14:paraId="2A2C2827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2017</w:t>
            </w:r>
          </w:p>
        </w:tc>
      </w:tr>
      <w:tr w14:paraId="5DF4E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7EDDFDE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Государственный регистрационный  знак</w:t>
            </w:r>
          </w:p>
        </w:tc>
        <w:tc>
          <w:tcPr>
            <w:tcW w:w="891" w:type="dxa"/>
            <w:shd w:val="clear" w:color="auto" w:fill="auto"/>
          </w:tcPr>
          <w:p w14:paraId="53C2BB30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М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172МО</w:t>
            </w:r>
            <w:r>
              <w:rPr>
                <w:rFonts w:eastAsia="Calibri"/>
                <w:sz w:val="16"/>
                <w:szCs w:val="16"/>
                <w:lang w:eastAsia="en-US"/>
              </w:rPr>
              <w:t>35</w:t>
            </w:r>
          </w:p>
        </w:tc>
        <w:tc>
          <w:tcPr>
            <w:tcW w:w="900" w:type="dxa"/>
            <w:shd w:val="clear" w:color="auto" w:fill="auto"/>
          </w:tcPr>
          <w:p w14:paraId="68CDB0EC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К292КХ35</w:t>
            </w:r>
          </w:p>
        </w:tc>
        <w:tc>
          <w:tcPr>
            <w:tcW w:w="918" w:type="dxa"/>
            <w:shd w:val="clear" w:color="auto" w:fill="auto"/>
          </w:tcPr>
          <w:p w14:paraId="26C58FAE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К778МР35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453EF40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АН293635</w:t>
            </w:r>
          </w:p>
        </w:tc>
        <w:tc>
          <w:tcPr>
            <w:tcW w:w="900" w:type="dxa"/>
          </w:tcPr>
          <w:p w14:paraId="2B298C9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К835УВ35</w:t>
            </w:r>
          </w:p>
        </w:tc>
        <w:tc>
          <w:tcPr>
            <w:tcW w:w="883" w:type="dxa"/>
            <w:shd w:val="clear" w:color="auto" w:fill="auto"/>
          </w:tcPr>
          <w:p w14:paraId="7AED90B0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К197СТ35</w:t>
            </w:r>
          </w:p>
        </w:tc>
        <w:tc>
          <w:tcPr>
            <w:tcW w:w="856" w:type="dxa"/>
          </w:tcPr>
          <w:p w14:paraId="0554921F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  <w:lang w:val="ru-RU"/>
              </w:rPr>
              <w:t>М</w:t>
            </w:r>
            <w:r>
              <w:rPr>
                <w:rFonts w:hint="default" w:ascii="Calibri" w:hAnsi="Calibri"/>
                <w:color w:val="000000"/>
                <w:sz w:val="16"/>
                <w:szCs w:val="16"/>
                <w:lang w:val="ru-RU"/>
              </w:rPr>
              <w:t>704НЕ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35</w:t>
            </w:r>
          </w:p>
        </w:tc>
      </w:tr>
      <w:tr w14:paraId="0A91D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284" w:hRule="atLeast"/>
        </w:trPr>
        <w:tc>
          <w:tcPr>
            <w:tcW w:w="2542" w:type="dxa"/>
            <w:shd w:val="clear" w:color="auto" w:fill="auto"/>
            <w:vAlign w:val="center"/>
          </w:tcPr>
          <w:p w14:paraId="380D391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Регистрационные  документы </w:t>
            </w:r>
          </w:p>
        </w:tc>
        <w:tc>
          <w:tcPr>
            <w:tcW w:w="891" w:type="dxa"/>
            <w:shd w:val="clear" w:color="auto" w:fill="auto"/>
          </w:tcPr>
          <w:p w14:paraId="5AE740EC">
            <w:pPr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Эл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 xml:space="preserve">. </w:t>
            </w:r>
            <w:r>
              <w:rPr>
                <w:rFonts w:eastAsia="Calibri"/>
                <w:sz w:val="16"/>
                <w:szCs w:val="16"/>
                <w:lang w:eastAsia="en-US"/>
              </w:rPr>
              <w:t>ПТС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: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164301090560475</w:t>
            </w:r>
          </w:p>
          <w:p w14:paraId="5D170755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Св-во о рег.</w:t>
            </w:r>
          </w:p>
          <w:p w14:paraId="1B71365F">
            <w:pPr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9969</w:t>
            </w:r>
          </w:p>
          <w:p w14:paraId="15DE39DA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145448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от</w:t>
            </w:r>
          </w:p>
          <w:p w14:paraId="54C8A045">
            <w:pPr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27.07.2024</w:t>
            </w:r>
          </w:p>
        </w:tc>
        <w:tc>
          <w:tcPr>
            <w:tcW w:w="900" w:type="dxa"/>
            <w:shd w:val="clear" w:color="auto" w:fill="auto"/>
          </w:tcPr>
          <w:p w14:paraId="333B0F5C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 xml:space="preserve">Эл. ПТС: 164301000295927 </w:t>
            </w:r>
          </w:p>
          <w:p w14:paraId="2FEE7E62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Св-во орег. 9914 №669109 от 29.10.2019</w:t>
            </w:r>
          </w:p>
        </w:tc>
        <w:tc>
          <w:tcPr>
            <w:tcW w:w="918" w:type="dxa"/>
            <w:shd w:val="clear" w:color="auto" w:fill="auto"/>
          </w:tcPr>
          <w:p w14:paraId="08E0FE92">
            <w:pPr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ПТС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 xml:space="preserve">: </w:t>
            </w:r>
          </w:p>
          <w:p w14:paraId="399F3FDE">
            <w:pPr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Св-во о рег. 99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80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521026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от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25.11.2025</w:t>
            </w:r>
          </w:p>
        </w:tc>
        <w:tc>
          <w:tcPr>
            <w:tcW w:w="811" w:type="dxa"/>
            <w:shd w:val="clear" w:color="auto" w:fill="auto"/>
          </w:tcPr>
          <w:p w14:paraId="5117CEC7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ПТС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 xml:space="preserve">: </w:t>
            </w:r>
            <w:r>
              <w:rPr>
                <w:color w:val="333333"/>
                <w:sz w:val="16"/>
                <w:szCs w:val="16"/>
              </w:rPr>
              <w:t>36УС</w:t>
            </w:r>
          </w:p>
          <w:p w14:paraId="1E685893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№199558</w:t>
            </w:r>
          </w:p>
          <w:p w14:paraId="71948B77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Св-во о рег.</w:t>
            </w:r>
          </w:p>
          <w:p w14:paraId="63DC6DA0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35ХС</w:t>
            </w:r>
          </w:p>
          <w:p w14:paraId="204DFFD0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№165411от</w:t>
            </w:r>
          </w:p>
          <w:p w14:paraId="67AA8668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03.04.2013</w:t>
            </w:r>
          </w:p>
        </w:tc>
        <w:tc>
          <w:tcPr>
            <w:tcW w:w="900" w:type="dxa"/>
          </w:tcPr>
          <w:p w14:paraId="0A02FDDD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ПТС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:</w:t>
            </w:r>
            <w:r>
              <w:rPr>
                <w:color w:val="333333"/>
                <w:sz w:val="16"/>
                <w:szCs w:val="16"/>
              </w:rPr>
              <w:t xml:space="preserve"> 63РА №648203 </w:t>
            </w:r>
          </w:p>
          <w:p w14:paraId="69B5BD72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Св-во о рег. 9942 №097887 от 14.05.2022</w:t>
            </w:r>
          </w:p>
          <w:p w14:paraId="0EA60E68">
            <w:pPr>
              <w:jc w:val="center"/>
              <w:rPr>
                <w:color w:val="333333"/>
                <w:sz w:val="16"/>
                <w:szCs w:val="16"/>
              </w:rPr>
            </w:pPr>
          </w:p>
        </w:tc>
        <w:tc>
          <w:tcPr>
            <w:tcW w:w="883" w:type="dxa"/>
            <w:shd w:val="clear" w:color="auto" w:fill="auto"/>
          </w:tcPr>
          <w:p w14:paraId="517E3353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 xml:space="preserve">Эл. ПТС: 164301030545586 </w:t>
            </w:r>
          </w:p>
          <w:p w14:paraId="710FA8EE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Св-во о рег.</w:t>
            </w:r>
          </w:p>
          <w:p w14:paraId="76CFF6ED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 xml:space="preserve">9927 №827361 от 27.07.2021 </w:t>
            </w:r>
          </w:p>
        </w:tc>
        <w:tc>
          <w:tcPr>
            <w:tcW w:w="856" w:type="dxa"/>
          </w:tcPr>
          <w:p w14:paraId="10DA9360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16"/>
                <w:szCs w:val="16"/>
              </w:rPr>
              <w:t>ПТС:</w:t>
            </w:r>
          </w:p>
          <w:p w14:paraId="2F3A036C">
            <w:pPr>
              <w:jc w:val="center"/>
              <w:rPr>
                <w:color w:val="333333"/>
                <w:sz w:val="16"/>
                <w:szCs w:val="16"/>
              </w:rPr>
            </w:pP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 xml:space="preserve">4000266263 </w:t>
            </w:r>
            <w:r>
              <w:rPr>
                <w:color w:val="333333"/>
                <w:sz w:val="16"/>
                <w:szCs w:val="16"/>
              </w:rPr>
              <w:t>Св-во о рег.</w:t>
            </w:r>
          </w:p>
          <w:p w14:paraId="75247CB6">
            <w:pPr>
              <w:jc w:val="center"/>
              <w:rPr>
                <w:rFonts w:hint="default"/>
                <w:color w:val="333333"/>
                <w:sz w:val="16"/>
                <w:szCs w:val="16"/>
                <w:lang w:val="ru-RU"/>
              </w:rPr>
            </w:pP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9971</w:t>
            </w:r>
            <w:r>
              <w:rPr>
                <w:color w:val="333333"/>
                <w:sz w:val="16"/>
                <w:szCs w:val="16"/>
              </w:rPr>
              <w:t xml:space="preserve"> №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422518</w:t>
            </w:r>
            <w:r>
              <w:rPr>
                <w:color w:val="333333"/>
                <w:sz w:val="16"/>
                <w:szCs w:val="16"/>
              </w:rPr>
              <w:t xml:space="preserve"> от </w:t>
            </w:r>
            <w:r>
              <w:rPr>
                <w:rFonts w:hint="default"/>
                <w:color w:val="333333"/>
                <w:sz w:val="16"/>
                <w:szCs w:val="16"/>
                <w:lang w:val="ru-RU"/>
              </w:rPr>
              <w:t>21.12.2024</w:t>
            </w:r>
          </w:p>
        </w:tc>
      </w:tr>
      <w:tr w14:paraId="33DFB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60CA485B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Собственность или иное законное основание владения  транспортным средством</w:t>
            </w:r>
          </w:p>
        </w:tc>
        <w:tc>
          <w:tcPr>
            <w:tcW w:w="891" w:type="dxa"/>
            <w:shd w:val="clear" w:color="auto" w:fill="auto"/>
          </w:tcPr>
          <w:p w14:paraId="2BCE6995">
            <w:pPr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900" w:type="dxa"/>
            <w:shd w:val="clear" w:color="auto" w:fill="auto"/>
          </w:tcPr>
          <w:p w14:paraId="28947A2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918" w:type="dxa"/>
            <w:shd w:val="clear" w:color="auto" w:fill="auto"/>
          </w:tcPr>
          <w:p w14:paraId="3A9BBF43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811" w:type="dxa"/>
            <w:shd w:val="clear" w:color="auto" w:fill="auto"/>
          </w:tcPr>
          <w:p w14:paraId="68AAC35C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900" w:type="dxa"/>
          </w:tcPr>
          <w:p w14:paraId="62DBE24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883" w:type="dxa"/>
            <w:shd w:val="clear" w:color="auto" w:fill="auto"/>
          </w:tcPr>
          <w:p w14:paraId="650CE77C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  <w:tc>
          <w:tcPr>
            <w:tcW w:w="856" w:type="dxa"/>
          </w:tcPr>
          <w:p w14:paraId="65B3526B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аренда</w:t>
            </w:r>
          </w:p>
        </w:tc>
      </w:tr>
      <w:tr w14:paraId="7AFE1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756BF15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Техническое состояние  в соответствии с п. 3 Основных положений </w:t>
            </w:r>
            <w:r>
              <w:rPr>
                <w:rStyle w:val="4"/>
                <w:rFonts w:eastAsia="Calibri"/>
                <w:sz w:val="20"/>
                <w:szCs w:val="20"/>
                <w:lang w:eastAsia="en-US"/>
              </w:rPr>
              <w:footnoteReference w:id="6"/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08747E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413E6D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035ACF2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6A3A260D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vAlign w:val="center"/>
          </w:tcPr>
          <w:p w14:paraId="1FA7E92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320E12C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04D042A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2E457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32A08033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Наличие тягово-сцепного (опорно-сцепного) устройства </w:t>
            </w:r>
          </w:p>
        </w:tc>
        <w:tc>
          <w:tcPr>
            <w:tcW w:w="891" w:type="dxa"/>
            <w:shd w:val="clear" w:color="auto" w:fill="auto"/>
          </w:tcPr>
          <w:p w14:paraId="6DEA027E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43F31A4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900" w:type="dxa"/>
            <w:shd w:val="clear" w:color="auto" w:fill="auto"/>
          </w:tcPr>
          <w:p w14:paraId="72787BB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43B5018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918" w:type="dxa"/>
            <w:shd w:val="clear" w:color="auto" w:fill="auto"/>
          </w:tcPr>
          <w:p w14:paraId="54FE85E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D479609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0156345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900" w:type="dxa"/>
          </w:tcPr>
          <w:p w14:paraId="3F6EB9F6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51AA6CC0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883" w:type="dxa"/>
            <w:shd w:val="clear" w:color="auto" w:fill="auto"/>
          </w:tcPr>
          <w:p w14:paraId="12E379D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7FF274B9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  <w:tc>
          <w:tcPr>
            <w:tcW w:w="856" w:type="dxa"/>
          </w:tcPr>
          <w:p w14:paraId="6F8DBC2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961D529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Есть</w:t>
            </w:r>
          </w:p>
        </w:tc>
      </w:tr>
      <w:tr w14:paraId="61F8ED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23219D1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Тип трансмиссии (автоматическая или механическая)</w:t>
            </w:r>
          </w:p>
        </w:tc>
        <w:tc>
          <w:tcPr>
            <w:tcW w:w="891" w:type="dxa"/>
            <w:shd w:val="clear" w:color="auto" w:fill="auto"/>
          </w:tcPr>
          <w:p w14:paraId="77C4E342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67FC9F63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900" w:type="dxa"/>
            <w:shd w:val="clear" w:color="auto" w:fill="auto"/>
          </w:tcPr>
          <w:p w14:paraId="6E97942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1B4E4CEC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918" w:type="dxa"/>
            <w:shd w:val="clear" w:color="auto" w:fill="auto"/>
          </w:tcPr>
          <w:p w14:paraId="6C77D6B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4F437088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4E0CD0E1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00" w:type="dxa"/>
          </w:tcPr>
          <w:p w14:paraId="15CD1CD3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08EC2E8E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883" w:type="dxa"/>
            <w:shd w:val="clear" w:color="auto" w:fill="auto"/>
          </w:tcPr>
          <w:p w14:paraId="5F34675F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960BFDA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  <w:tc>
          <w:tcPr>
            <w:tcW w:w="856" w:type="dxa"/>
          </w:tcPr>
          <w:p w14:paraId="3A9D6148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14:paraId="32235B9D">
            <w:pPr>
              <w:jc w:val="center"/>
              <w:rPr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Механическая</w:t>
            </w:r>
          </w:p>
        </w:tc>
      </w:tr>
      <w:tr w14:paraId="31BC9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2CF6325B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Дополнительные педали в соответствии с  п. 5  Основных положений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823E13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D8A13D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3D1798D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768714D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00" w:type="dxa"/>
            <w:vAlign w:val="center"/>
          </w:tcPr>
          <w:p w14:paraId="217C5FC6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56400014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7C0BDBC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62E71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10" w:hRule="atLeast"/>
        </w:trPr>
        <w:tc>
          <w:tcPr>
            <w:tcW w:w="2542" w:type="dxa"/>
            <w:shd w:val="clear" w:color="auto" w:fill="auto"/>
            <w:vAlign w:val="center"/>
          </w:tcPr>
          <w:p w14:paraId="41029FC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Зеркала заднего вида для обучающего вождению в соответствии с  п. 5 Основных положений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0DD7268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5B19369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3CC886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2D166C1C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00" w:type="dxa"/>
            <w:vAlign w:val="center"/>
          </w:tcPr>
          <w:p w14:paraId="67FB58DE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150079CC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19DE6D1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14C60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782B22F3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Опознавательный знак «Учебное транспортное средство» в соответствии с п. 8  Основных положений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F03CC52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2DFC2FB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2DAA442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17AE91A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vAlign w:val="center"/>
          </w:tcPr>
          <w:p w14:paraId="61F5149F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1959C63F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  <w:vAlign w:val="center"/>
          </w:tcPr>
          <w:p w14:paraId="4E03A4D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  <w:tr w14:paraId="4F3A9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10806F7A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Наличие информации о внесении изменений в конструкцию ТС в регистрационном документе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3EA28D6A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79532AB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C6FAE1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52404FF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00" w:type="dxa"/>
            <w:vAlign w:val="center"/>
          </w:tcPr>
          <w:p w14:paraId="637B6A6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6FC21E8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  <w:tc>
          <w:tcPr>
            <w:tcW w:w="856" w:type="dxa"/>
            <w:vAlign w:val="center"/>
          </w:tcPr>
          <w:p w14:paraId="18D73166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есть</w:t>
            </w:r>
          </w:p>
        </w:tc>
      </w:tr>
      <w:tr w14:paraId="02126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3A32F062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Страховой  полис  ОСАГО (номер, дата выдачи, срок действия, страховая организация)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F7EF084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ТТТ 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7099611484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с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10.06.2026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09.06.2027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ПАО СК «Росгосстрах»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F0C3DF1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ТТТ 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7087750280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с 25.10.202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24.10.202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6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ПАО СК «Росгосстрах»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738FF055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val="ru-RU" w:eastAsia="en-US"/>
              </w:rPr>
              <w:t>ТТТ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№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7101038879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с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12.04.2026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11.04.2027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«</w:t>
            </w:r>
            <w:r>
              <w:rPr>
                <w:rFonts w:eastAsia="Calibri"/>
                <w:sz w:val="16"/>
                <w:szCs w:val="16"/>
                <w:lang w:val="ru-RU" w:eastAsia="en-US"/>
              </w:rPr>
              <w:t>Югория</w:t>
            </w:r>
            <w:r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407DB8D1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900" w:type="dxa"/>
          </w:tcPr>
          <w:p w14:paraId="1B4CED91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ХХХ №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0667399341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с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01.07.2026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30.06.2027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ВКС </w:t>
            </w:r>
            <w:r>
              <w:rPr>
                <w:rFonts w:eastAsia="Calibri"/>
                <w:sz w:val="16"/>
                <w:szCs w:val="16"/>
                <w:lang w:eastAsia="en-US"/>
              </w:rPr>
              <w:t>«Альфа страхование»</w:t>
            </w:r>
          </w:p>
        </w:tc>
        <w:tc>
          <w:tcPr>
            <w:tcW w:w="883" w:type="dxa"/>
            <w:shd w:val="clear" w:color="auto" w:fill="auto"/>
          </w:tcPr>
          <w:p w14:paraId="01B21685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ТТТ №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7082390835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с 17.07.202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5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16.07.202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6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="Calibri"/>
                <w:sz w:val="16"/>
                <w:szCs w:val="16"/>
                <w:lang w:eastAsia="en-US"/>
              </w:rPr>
              <w:t>ПАО СК «Росгосстрах»</w:t>
            </w:r>
          </w:p>
        </w:tc>
        <w:tc>
          <w:tcPr>
            <w:tcW w:w="856" w:type="dxa"/>
          </w:tcPr>
          <w:p w14:paraId="702F3FD0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ХХХ №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0608894951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с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27.01.2026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26.01.2027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ВС</w:t>
            </w:r>
            <w:r>
              <w:rPr>
                <w:rFonts w:eastAsia="Calibri"/>
                <w:sz w:val="18"/>
                <w:szCs w:val="18"/>
                <w:lang w:val="ru-RU" w:eastAsia="en-US"/>
              </w:rPr>
              <w:t>К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«Страховой дом»</w:t>
            </w:r>
          </w:p>
        </w:tc>
      </w:tr>
      <w:tr w14:paraId="7617F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1F619462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Технический осмотр (дата прохождения, срок действия)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CB2F8E3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11.06.2026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11.06.2027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11D5F456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28.01</w:t>
            </w:r>
            <w:r>
              <w:rPr>
                <w:rFonts w:eastAsia="Calibri"/>
                <w:sz w:val="16"/>
                <w:szCs w:val="16"/>
                <w:lang w:eastAsia="en-US"/>
              </w:rPr>
              <w:t>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6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28.01</w:t>
            </w:r>
            <w:r>
              <w:rPr>
                <w:rFonts w:eastAsia="Calibri"/>
                <w:sz w:val="16"/>
                <w:szCs w:val="16"/>
                <w:lang w:eastAsia="en-US"/>
              </w:rPr>
              <w:t>.202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7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4C196C11">
            <w:pPr>
              <w:jc w:val="center"/>
              <w:rPr>
                <w:rFonts w:hint="default" w:eastAsia="Calibri"/>
                <w:sz w:val="16"/>
                <w:szCs w:val="16"/>
                <w:lang w:val="ru-RU" w:eastAsia="en-US"/>
              </w:rPr>
            </w:pP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22.11.2025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6"/>
                <w:szCs w:val="16"/>
                <w:lang w:val="ru-RU" w:eastAsia="en-US"/>
              </w:rPr>
              <w:t>22.11.2026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08810DC8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>
              <w:rPr>
                <w:rFonts w:eastAsia="Calibri"/>
                <w:sz w:val="18"/>
                <w:szCs w:val="18"/>
                <w:lang w:eastAsia="en-US"/>
              </w:rPr>
              <w:t>Нет</w:t>
            </w:r>
          </w:p>
        </w:tc>
        <w:tc>
          <w:tcPr>
            <w:tcW w:w="900" w:type="dxa"/>
          </w:tcPr>
          <w:p w14:paraId="76A550E0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16.03.2026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16.03.2027</w:t>
            </w:r>
          </w:p>
        </w:tc>
        <w:tc>
          <w:tcPr>
            <w:tcW w:w="883" w:type="dxa"/>
            <w:shd w:val="clear" w:color="auto" w:fill="auto"/>
          </w:tcPr>
          <w:p w14:paraId="1E1224E8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13.05.2026 по 13.05.2027</w:t>
            </w:r>
          </w:p>
        </w:tc>
        <w:tc>
          <w:tcPr>
            <w:tcW w:w="856" w:type="dxa"/>
          </w:tcPr>
          <w:p w14:paraId="4F362DBD">
            <w:pPr>
              <w:jc w:val="center"/>
              <w:rPr>
                <w:rFonts w:hint="default" w:eastAsia="Calibri"/>
                <w:sz w:val="18"/>
                <w:szCs w:val="18"/>
                <w:lang w:val="ru-RU" w:eastAsia="en-US"/>
              </w:rPr>
            </w:pP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27.11.2025</w:t>
            </w:r>
            <w:r>
              <w:rPr>
                <w:rFonts w:eastAsia="Calibri"/>
                <w:sz w:val="18"/>
                <w:szCs w:val="18"/>
                <w:lang w:eastAsia="en-US"/>
              </w:rPr>
              <w:t xml:space="preserve"> по </w:t>
            </w:r>
            <w:r>
              <w:rPr>
                <w:rFonts w:hint="default" w:eastAsia="Calibri"/>
                <w:sz w:val="18"/>
                <w:szCs w:val="18"/>
                <w:lang w:val="ru-RU" w:eastAsia="en-US"/>
              </w:rPr>
              <w:t>27.11.2026</w:t>
            </w:r>
          </w:p>
        </w:tc>
      </w:tr>
      <w:tr w14:paraId="49E5C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70" w:type="dxa"/>
          <w:trHeight w:val="567" w:hRule="atLeast"/>
        </w:trPr>
        <w:tc>
          <w:tcPr>
            <w:tcW w:w="2542" w:type="dxa"/>
            <w:shd w:val="clear" w:color="auto" w:fill="auto"/>
            <w:vAlign w:val="center"/>
          </w:tcPr>
          <w:p w14:paraId="6076C62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Соответствует (не соответствует) установленным требованиям 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878B3D5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493D8C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18" w:type="dxa"/>
            <w:shd w:val="clear" w:color="auto" w:fill="auto"/>
            <w:vAlign w:val="center"/>
          </w:tcPr>
          <w:p w14:paraId="6EAE8207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11" w:type="dxa"/>
            <w:shd w:val="clear" w:color="auto" w:fill="auto"/>
            <w:vAlign w:val="center"/>
          </w:tcPr>
          <w:p w14:paraId="5A67307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900" w:type="dxa"/>
          </w:tcPr>
          <w:p w14:paraId="7C491D60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83" w:type="dxa"/>
            <w:shd w:val="clear" w:color="auto" w:fill="auto"/>
            <w:vAlign w:val="center"/>
          </w:tcPr>
          <w:p w14:paraId="4B369EA6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  <w:tc>
          <w:tcPr>
            <w:tcW w:w="856" w:type="dxa"/>
          </w:tcPr>
          <w:p w14:paraId="79B4AD71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Соответ.</w:t>
            </w:r>
          </w:p>
        </w:tc>
      </w:tr>
    </w:tbl>
    <w:p w14:paraId="1AAF6C4B">
      <w:pPr>
        <w:spacing w:before="120"/>
      </w:pPr>
    </w:p>
    <w:p w14:paraId="7E3461CC">
      <w:pPr>
        <w:spacing w:before="120"/>
      </w:pPr>
      <w:r>
        <w:t>Количество учебных транспортных средств, соответствующих установленным требованиям механических</w:t>
      </w:r>
      <w:r>
        <w:rPr>
          <w:u w:val="single"/>
        </w:rPr>
        <w:t>______________</w:t>
      </w:r>
      <w:r>
        <w:rPr>
          <w:rFonts w:hint="default"/>
          <w:u w:val="single"/>
          <w:lang w:val="ru-RU"/>
        </w:rPr>
        <w:t>7</w:t>
      </w:r>
      <w:r>
        <w:rPr>
          <w:u w:val="single"/>
        </w:rPr>
        <w:t>__________________</w:t>
      </w:r>
      <w:r>
        <w:t xml:space="preserve"> прицепов____________1________ </w:t>
      </w:r>
    </w:p>
    <w:p w14:paraId="0AC15934">
      <w:pPr>
        <w:spacing w:before="120"/>
        <w:rPr>
          <w:u w:val="single"/>
        </w:rPr>
      </w:pPr>
      <w:r>
        <w:t>атоматических______________</w:t>
      </w:r>
      <w:r>
        <w:rPr>
          <w:u w:val="single"/>
        </w:rPr>
        <w:t>0____________</w:t>
      </w:r>
    </w:p>
    <w:p w14:paraId="7495EEE8">
      <w:r>
        <w:t>Данное количество механических и автоматических</w:t>
      </w:r>
    </w:p>
    <w:p w14:paraId="0922043E">
      <w:r>
        <w:t>транспортных средств соответствует  ____</w:t>
      </w:r>
      <w:r>
        <w:rPr>
          <w:u w:val="single"/>
        </w:rPr>
        <w:t xml:space="preserve">113   </w:t>
      </w:r>
      <w:r>
        <w:t>количеству обучающихся в год</w:t>
      </w:r>
      <w:r>
        <w:rPr>
          <w:rStyle w:val="4"/>
        </w:rPr>
        <w:footnoteReference w:id="7"/>
      </w:r>
    </w:p>
    <w:p w14:paraId="13D038E3">
      <w:pPr>
        <w:jc w:val="center"/>
      </w:pPr>
      <w:r>
        <w:t>7.3 Сведения о закрытой площадке.</w:t>
      </w:r>
    </w:p>
    <w:p w14:paraId="31A7EC94">
      <w:pPr>
        <w:jc w:val="center"/>
      </w:pPr>
    </w:p>
    <w:p w14:paraId="479F7091">
      <w:pPr>
        <w:jc w:val="center"/>
      </w:pPr>
    </w:p>
    <w:p w14:paraId="3A8DD28B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Участок закрытой площадки для первоначального обучения вождению транспортных средств, используемые для выполнения учебных (контрольных) заданий, предусмотренных программой, имеет ровное и однородное цементобетонное  покрытие, обеспечивающее круглогодичное функционирование. </w:t>
      </w:r>
    </w:p>
    <w:p w14:paraId="4FE7A532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Наклонный участок (эстакада) имеет продольный уклон относительно поверхности закрытой площадки 12 %.</w:t>
      </w:r>
    </w:p>
    <w:p w14:paraId="7BD0E029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Размеры закрытой площадки для первоначального обучения вождению транспортных средств составляет </w:t>
      </w:r>
      <w:r>
        <w:rPr>
          <w:rFonts w:ascii="Times New Roman" w:hAnsi="Times New Roman" w:cs="Times New Roman"/>
          <w:sz w:val="22"/>
          <w:szCs w:val="22"/>
        </w:rPr>
        <w:t>4120,5 кв.м</w:t>
      </w:r>
    </w:p>
    <w:p w14:paraId="3E2C0568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промежуточной аттестации и квалификационного экзамена коэффициент сцепления колес транспортного средства с покрытием закрытой площадки в целях безопасности, а также обеспечения объективности оценки в разных погодных условиях не ниже 0,4 по ГОСТ Р 50597-93 "Автомобильные дороги и улицы. Требования к эксплуатационному состоянию, допустимому по условиям обеспечения безопасности дорожного движения" &lt;1&gt;, что соответствует влажному асфальтобетонному покрытию.</w:t>
      </w:r>
    </w:p>
    <w:p w14:paraId="36E3D7C6">
      <w:pPr>
        <w:pStyle w:val="12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61D7DA6">
      <w:pPr>
        <w:ind w:firstLine="540"/>
        <w:jc w:val="center"/>
        <w:rPr>
          <w:b/>
        </w:rPr>
      </w:pPr>
      <w:r>
        <w:rPr>
          <w:b/>
        </w:rPr>
        <w:t>8. ВЫВОДЫ И ЗАДАЧИ</w:t>
      </w:r>
    </w:p>
    <w:p w14:paraId="1D96D3D3">
      <w:pPr>
        <w:ind w:firstLine="540"/>
        <w:jc w:val="center"/>
        <w:rPr>
          <w:b/>
        </w:rPr>
      </w:pPr>
    </w:p>
    <w:p w14:paraId="73BB2E21">
      <w:pPr>
        <w:ind w:firstLine="540"/>
        <w:jc w:val="both"/>
        <w:rPr>
          <w:b/>
        </w:rPr>
      </w:pPr>
    </w:p>
    <w:p w14:paraId="038B7D5C">
      <w:pPr>
        <w:ind w:firstLine="540"/>
        <w:jc w:val="both"/>
      </w:pPr>
      <w:r>
        <w:t>В ходе самообследования автошколы были проанализированы состояние педагогической и управленческой деятельности преподавателей, мастеров производственного обучения и руководителей образовательного учреждения, методическое обеспечение и материально-техническое оснащение педагогического процесса.</w:t>
      </w:r>
    </w:p>
    <w:p w14:paraId="2209C5F2">
      <w:pPr>
        <w:ind w:firstLine="540"/>
        <w:jc w:val="both"/>
      </w:pPr>
      <w:r>
        <w:t>В школе имеются основные нормативно-организационные документы, на основании которых ведется образовательный процесс в автошколе. По локальным актам, регламентирующим уставную деятельность автошколы, деятельность коллектива, образовательного процесса, ведётся системная работа.</w:t>
      </w:r>
    </w:p>
    <w:p w14:paraId="09DCAAD8">
      <w:pPr>
        <w:ind w:firstLine="540"/>
        <w:jc w:val="both"/>
      </w:pPr>
      <w:r>
        <w:t>Организация учебного процесса регламентируется учебным планом, тематическими планами по предметам, расписанием занятий  в группах и графиками вождений. В своей работе автошкола использует Примерную программу, утверждённую Приказом Министерства образования и науки РФ, на основании которой составлена рабочая программа профессиональной подготовки водителей транспортных средств категории «В». Программы по предметам обеспечены учебно-методическим  материалом, учебными территориями (площадка, маршруты), что позволяет реализовать их в полном объеме.</w:t>
      </w:r>
    </w:p>
    <w:p w14:paraId="7301D97B">
      <w:pPr>
        <w:ind w:firstLine="540"/>
        <w:jc w:val="both"/>
      </w:pPr>
      <w:r>
        <w:t>Процедура проведения итоговой и промежуточной аттестации проводится на основании инструктивно-методических документов образовательного учреждения. Оценки итоговой аттестации фиксируются в экзаменационных протоколах.</w:t>
      </w:r>
    </w:p>
    <w:p w14:paraId="53EE07F4">
      <w:pPr>
        <w:ind w:firstLine="540"/>
        <w:jc w:val="both"/>
      </w:pPr>
      <w:r>
        <w:t>По результатам самообследования ИП Сергеева Д.С. с целью повышения качества образовательных услуг поставила перед собой задачи:</w:t>
      </w:r>
    </w:p>
    <w:p w14:paraId="0EE63A2D">
      <w:pPr>
        <w:ind w:firstLine="540"/>
        <w:jc w:val="both"/>
      </w:pPr>
      <w:r>
        <w:t>- совершенствование материально-технического оснащения;</w:t>
      </w:r>
    </w:p>
    <w:p w14:paraId="482FE0F2">
      <w:pPr>
        <w:ind w:firstLine="540"/>
        <w:jc w:val="both"/>
      </w:pPr>
      <w:r>
        <w:t>- внедрение инновационных  методик обучения к специфике профессиональной деятельности и подготовка рекомендаций по их практическому применению;</w:t>
      </w:r>
    </w:p>
    <w:p w14:paraId="0F1A1DB1">
      <w:pPr>
        <w:ind w:firstLine="540"/>
        <w:jc w:val="both"/>
      </w:pPr>
      <w:r>
        <w:t>- обеспечение качества и доступности образовательных услуг путём повышения эффективности системы управления;</w:t>
      </w:r>
    </w:p>
    <w:p w14:paraId="149C1150">
      <w:pPr>
        <w:ind w:firstLine="540"/>
        <w:jc w:val="both"/>
      </w:pPr>
      <w:r>
        <w:t>- реализовать комплекс мероприятий по повышению культурного уровня поведения участников дорожного движения и по пропаганде безопасности дорожного движения;</w:t>
      </w:r>
    </w:p>
    <w:p w14:paraId="5834CC3F">
      <w:pPr>
        <w:ind w:firstLine="540"/>
        <w:jc w:val="both"/>
      </w:pPr>
      <w:r>
        <w:t>- совершенствование педагогического мастерства.</w:t>
      </w:r>
    </w:p>
    <w:p w14:paraId="2F43E3B8">
      <w:pPr>
        <w:ind w:firstLine="540"/>
        <w:jc w:val="both"/>
      </w:pPr>
    </w:p>
    <w:p w14:paraId="15F513D4">
      <w:pPr>
        <w:ind w:firstLine="540"/>
        <w:jc w:val="both"/>
      </w:pPr>
    </w:p>
    <w:p w14:paraId="420A0624">
      <w:pPr>
        <w:ind w:firstLine="540"/>
        <w:jc w:val="both"/>
      </w:pPr>
    </w:p>
    <w:p w14:paraId="0F14157B">
      <w:pPr>
        <w:ind w:firstLine="540"/>
        <w:jc w:val="both"/>
      </w:pPr>
    </w:p>
    <w:p w14:paraId="33E9E2BC">
      <w:pPr>
        <w:ind w:firstLine="540"/>
        <w:jc w:val="both"/>
      </w:pPr>
    </w:p>
    <w:p w14:paraId="0D7AA017">
      <w:pPr>
        <w:ind w:firstLine="540"/>
        <w:jc w:val="both"/>
      </w:pPr>
      <w:r>
        <w:t>Отчет составил:</w:t>
      </w:r>
    </w:p>
    <w:p w14:paraId="0D4B1193">
      <w:pPr>
        <w:ind w:firstLine="540"/>
        <w:jc w:val="both"/>
      </w:pPr>
    </w:p>
    <w:p w14:paraId="2728FF7D">
      <w:pPr>
        <w:ind w:firstLine="540"/>
        <w:jc w:val="both"/>
      </w:pPr>
      <w:r>
        <w:t>Директор автошколы                                             Сергеев Д.С.</w:t>
      </w:r>
    </w:p>
    <w:sectPr>
      <w:footerReference r:id="rId4" w:type="default"/>
      <w:footerReference r:id="rId5" w:type="even"/>
      <w:pgSz w:w="11906" w:h="16838"/>
      <w:pgMar w:top="1134" w:right="748" w:bottom="284" w:left="1701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704ABD">
    <w:pPr>
      <w:pStyle w:val="8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separate"/>
    </w:r>
    <w:r>
      <w:rPr>
        <w:rStyle w:val="6"/>
      </w:rPr>
      <w:t>11</w:t>
    </w:r>
    <w:r>
      <w:rPr>
        <w:rStyle w:val="6"/>
      </w:rPr>
      <w:fldChar w:fldCharType="end"/>
    </w:r>
  </w:p>
  <w:p w14:paraId="7837EF46"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98BBBE">
    <w:pPr>
      <w:pStyle w:val="8"/>
      <w:framePr w:wrap="around" w:vAnchor="text" w:hAnchor="margin" w:xAlign="right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 w14:paraId="774477B0">
    <w:pPr>
      <w:pStyle w:val="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16">
    <w:p>
      <w:r>
        <w:separator/>
      </w:r>
    </w:p>
  </w:footnote>
  <w:footnote w:type="continuationSeparator" w:id="17">
    <w:p>
      <w:r>
        <w:continuationSeparator/>
      </w:r>
    </w:p>
  </w:footnote>
  <w:footnote w:id="0">
    <w:p w14:paraId="06B06708">
      <w:pPr>
        <w:pStyle w:val="7"/>
        <w:jc w:val="both"/>
        <w:rPr>
          <w:sz w:val="18"/>
          <w:szCs w:val="18"/>
        </w:rPr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Пункт 21.3 Правил дорожного движения Российской Федерации, утвержденных </w:t>
      </w:r>
      <w:r>
        <w:rPr>
          <w:iCs/>
          <w:sz w:val="18"/>
          <w:szCs w:val="18"/>
        </w:rPr>
        <w:t>Постановлением Правительства Российской Федерации от 23 октября 1993 г. № 1090 "О правилах дорожного движения".</w:t>
      </w:r>
    </w:p>
  </w:footnote>
  <w:footnote w:id="1">
    <w:p w14:paraId="61D58BC8">
      <w:pPr>
        <w:pStyle w:val="7"/>
        <w:jc w:val="both"/>
        <w:rPr>
          <w:sz w:val="18"/>
          <w:szCs w:val="18"/>
        </w:rPr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Подпункт 2) пункта 5 статьи 47 Федерального закона от 29 декабря 2012 г. № 273-ФЗ «Об образовании в Российской Федерации»;  Приказ Министерства образования и науки Российской Федерации  от 1 июля 2013 г. № 499  "Об утверждении Порядка организации и осуществления образовательной деятельности по дополнительным </w:t>
      </w:r>
    </w:p>
    <w:p w14:paraId="3DAA4413">
      <w:pPr>
        <w:pStyle w:val="7"/>
        <w:jc w:val="both"/>
        <w:rPr>
          <w:sz w:val="18"/>
          <w:szCs w:val="18"/>
        </w:rPr>
      </w:pPr>
      <w:r>
        <w:rPr>
          <w:sz w:val="18"/>
          <w:szCs w:val="18"/>
        </w:rPr>
        <w:t>профессиональным программам".</w:t>
      </w:r>
    </w:p>
    <w:p w14:paraId="569E3448">
      <w:pPr>
        <w:pStyle w:val="7"/>
        <w:jc w:val="both"/>
        <w:rPr>
          <w:sz w:val="16"/>
          <w:szCs w:val="16"/>
        </w:rPr>
      </w:pPr>
    </w:p>
  </w:footnote>
  <w:footnote w:id="2">
    <w:p w14:paraId="27461434">
      <w:pPr>
        <w:shd w:val="clear" w:color="auto" w:fill="FFFFFF"/>
        <w:jc w:val="both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В качестве тренажера может использоваться учебное транспортное средство.</w:t>
      </w:r>
    </w:p>
  </w:footnote>
  <w:footnote w:id="3">
    <w:p w14:paraId="51FDB7D1">
      <w:pPr>
        <w:pStyle w:val="7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Необходимость применения АПК тестирования и развития психофизиологических качеств водителя определяется организацией, осуществляющей образовательную деятельность.</w:t>
      </w:r>
    </w:p>
  </w:footnote>
  <w:footnote w:id="4">
    <w:p w14:paraId="779B01E6">
      <w:pPr>
        <w:shd w:val="clear" w:color="auto" w:fill="FFFFFF"/>
        <w:jc w:val="both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Магнитная доска со схемой населенного пункта может быть заменена соответствующим электронным учебным пособием.</w:t>
      </w:r>
    </w:p>
  </w:footnote>
  <w:footnote w:id="5">
    <w:p w14:paraId="19728365">
      <w:pPr>
        <w:shd w:val="clear" w:color="auto" w:fill="FFFFFF"/>
        <w:jc w:val="both"/>
      </w:pPr>
      <w:r>
        <w:rPr>
          <w:rStyle w:val="14"/>
        </w:rPr>
        <w:footnoteRef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>
        <w:rPr>
          <w:color w:val="333333"/>
          <w:sz w:val="18"/>
          <w:szCs w:val="18"/>
        </w:rPr>
        <w:t>Указать, в каком виде представлено учебно-наглядное пособие: плакат, стенд, макет, планшет, модель, схема, кинофильм, видеофильм,  мультимедийные слайды и т. п.</w:t>
      </w:r>
    </w:p>
    <w:p w14:paraId="3D8DD85C">
      <w:pPr>
        <w:pStyle w:val="7"/>
      </w:pPr>
    </w:p>
  </w:footnote>
  <w:footnote w:id="6">
    <w:p w14:paraId="45F95F1F">
      <w:pPr>
        <w:widowControl w:val="0"/>
        <w:autoSpaceDE w:val="0"/>
        <w:autoSpaceDN w:val="0"/>
        <w:adjustRightInd w:val="0"/>
        <w:jc w:val="both"/>
        <w:rPr>
          <w:sz w:val="18"/>
          <w:szCs w:val="18"/>
        </w:rPr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Основные  положения по допуску транспортных средств к эксплуатации и обязанности должностных лиц по обеспечению безопасности дорожного движения, утвержденные  </w:t>
      </w:r>
      <w:r>
        <w:rPr>
          <w:iCs/>
          <w:sz w:val="18"/>
          <w:szCs w:val="18"/>
        </w:rPr>
        <w:t>Постановлением Правительства Российской Федерации от 23 октября 1993 г. № 1090 "О правилах дорожного движения" (далее – Основные положения).</w:t>
      </w:r>
    </w:p>
  </w:footnote>
  <w:footnote w:id="7">
    <w:p w14:paraId="6DA667E4">
      <w:pPr>
        <w:pStyle w:val="7"/>
        <w:jc w:val="both"/>
      </w:pPr>
      <w:r>
        <w:rPr>
          <w:rStyle w:val="4"/>
          <w:sz w:val="18"/>
          <w:szCs w:val="18"/>
        </w:rPr>
        <w:footnoteRef/>
      </w:r>
      <w:r>
        <w:rPr>
          <w:sz w:val="18"/>
          <w:szCs w:val="18"/>
        </w:rPr>
        <w:t xml:space="preserve"> Количество обучающихся в год рассчитывается по формуле: К =(t*24,5*12* (Nтс-1))/Т, где К – количество обучающихся в год;  t –  время работы одного учебного транспортного средства  равно: 7,2 часа – один мастер производственного обучения на  одно учебное транспортное средство,  14,4 часа – два мастера производственного обучения на одно учебное транспортное средство; 24,5 – среднее количество рабочих дней в месяц; 12 – количество рабочих месяцев в году; Nтс – количество автотранспортных средств;  1 – количество резервных учебных транспортных средств на случай поломки и т.п.; Т   – количество часов вождения в соответствии с учебным планом.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987DA6"/>
    <w:multiLevelType w:val="multilevel"/>
    <w:tmpl w:val="0B987DA6"/>
    <w:lvl w:ilvl="0" w:tentative="0">
      <w:start w:val="5"/>
      <w:numFmt w:val="decimal"/>
      <w:lvlText w:val="%1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11A81EBA"/>
    <w:multiLevelType w:val="multilevel"/>
    <w:tmpl w:val="11A81EB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606DB"/>
    <w:multiLevelType w:val="multilevel"/>
    <w:tmpl w:val="59F606DB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1065"/>
        </w:tabs>
        <w:ind w:left="1065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2130"/>
        </w:tabs>
        <w:ind w:left="213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2835"/>
        </w:tabs>
        <w:ind w:left="2835" w:hanging="72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3900"/>
        </w:tabs>
        <w:ind w:left="390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4605"/>
        </w:tabs>
        <w:ind w:left="4605" w:hanging="108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5670"/>
        </w:tabs>
        <w:ind w:left="5670" w:hanging="144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375"/>
        </w:tabs>
        <w:ind w:left="6375" w:hanging="144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7440"/>
        </w:tabs>
        <w:ind w:left="74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16"/>
    <w:footnote w:id="17"/>
  </w:footnotePr>
  <w:compat>
    <w:compatSetting w:name="compatibilityMode" w:uri="http://schemas.microsoft.com/office/word" w:val="12"/>
  </w:compat>
  <w:rsids>
    <w:rsidRoot w:val="00A33F8F"/>
    <w:rsid w:val="00002FBB"/>
    <w:rsid w:val="00003B2C"/>
    <w:rsid w:val="00010F0A"/>
    <w:rsid w:val="000231E5"/>
    <w:rsid w:val="000333A5"/>
    <w:rsid w:val="00047842"/>
    <w:rsid w:val="0005592E"/>
    <w:rsid w:val="0006112D"/>
    <w:rsid w:val="000709CA"/>
    <w:rsid w:val="00077EC1"/>
    <w:rsid w:val="00093FBE"/>
    <w:rsid w:val="000A1C9F"/>
    <w:rsid w:val="000A3D4D"/>
    <w:rsid w:val="000C0148"/>
    <w:rsid w:val="000C2C9E"/>
    <w:rsid w:val="000C701E"/>
    <w:rsid w:val="000C75A4"/>
    <w:rsid w:val="000D3D56"/>
    <w:rsid w:val="000D6CA7"/>
    <w:rsid w:val="000E1595"/>
    <w:rsid w:val="000E342C"/>
    <w:rsid w:val="000E7DD4"/>
    <w:rsid w:val="000F1FA5"/>
    <w:rsid w:val="000F322A"/>
    <w:rsid w:val="000F5A9E"/>
    <w:rsid w:val="001045F4"/>
    <w:rsid w:val="00116A4A"/>
    <w:rsid w:val="00124C29"/>
    <w:rsid w:val="00130986"/>
    <w:rsid w:val="0014580D"/>
    <w:rsid w:val="00157352"/>
    <w:rsid w:val="00172045"/>
    <w:rsid w:val="001736D8"/>
    <w:rsid w:val="00173B73"/>
    <w:rsid w:val="001755EA"/>
    <w:rsid w:val="00177907"/>
    <w:rsid w:val="00181902"/>
    <w:rsid w:val="00186658"/>
    <w:rsid w:val="0019187D"/>
    <w:rsid w:val="00191F99"/>
    <w:rsid w:val="00196F14"/>
    <w:rsid w:val="001A3B70"/>
    <w:rsid w:val="001A7111"/>
    <w:rsid w:val="001B4D51"/>
    <w:rsid w:val="001D08BB"/>
    <w:rsid w:val="001F3365"/>
    <w:rsid w:val="001F6CE7"/>
    <w:rsid w:val="00200FBB"/>
    <w:rsid w:val="00203819"/>
    <w:rsid w:val="00205DDA"/>
    <w:rsid w:val="0020682A"/>
    <w:rsid w:val="00213134"/>
    <w:rsid w:val="0022033D"/>
    <w:rsid w:val="0022588C"/>
    <w:rsid w:val="0023046A"/>
    <w:rsid w:val="00230CD3"/>
    <w:rsid w:val="0024206F"/>
    <w:rsid w:val="00246E2D"/>
    <w:rsid w:val="002641EF"/>
    <w:rsid w:val="00264704"/>
    <w:rsid w:val="00281354"/>
    <w:rsid w:val="002813B7"/>
    <w:rsid w:val="00286AFB"/>
    <w:rsid w:val="0029117A"/>
    <w:rsid w:val="00291CC1"/>
    <w:rsid w:val="00291FF8"/>
    <w:rsid w:val="002A694F"/>
    <w:rsid w:val="002D05DF"/>
    <w:rsid w:val="002D4ABA"/>
    <w:rsid w:val="002D77F2"/>
    <w:rsid w:val="002E70A6"/>
    <w:rsid w:val="002E7191"/>
    <w:rsid w:val="002F7DA6"/>
    <w:rsid w:val="003044E8"/>
    <w:rsid w:val="0032152D"/>
    <w:rsid w:val="00326D32"/>
    <w:rsid w:val="003428F6"/>
    <w:rsid w:val="00355A79"/>
    <w:rsid w:val="00365C4B"/>
    <w:rsid w:val="00365EE2"/>
    <w:rsid w:val="00367F48"/>
    <w:rsid w:val="0037174E"/>
    <w:rsid w:val="00384E1E"/>
    <w:rsid w:val="003922E9"/>
    <w:rsid w:val="0039255E"/>
    <w:rsid w:val="00394DF6"/>
    <w:rsid w:val="003B6D3C"/>
    <w:rsid w:val="003E6C63"/>
    <w:rsid w:val="003F2552"/>
    <w:rsid w:val="003F3A6E"/>
    <w:rsid w:val="00400725"/>
    <w:rsid w:val="00402B9E"/>
    <w:rsid w:val="00407053"/>
    <w:rsid w:val="00410ED3"/>
    <w:rsid w:val="004320A9"/>
    <w:rsid w:val="004504F9"/>
    <w:rsid w:val="00453456"/>
    <w:rsid w:val="00455C01"/>
    <w:rsid w:val="004575EA"/>
    <w:rsid w:val="00476BF7"/>
    <w:rsid w:val="00480A3B"/>
    <w:rsid w:val="0048387D"/>
    <w:rsid w:val="00492400"/>
    <w:rsid w:val="004A26C9"/>
    <w:rsid w:val="004A7154"/>
    <w:rsid w:val="004B121A"/>
    <w:rsid w:val="004B348D"/>
    <w:rsid w:val="004D30A5"/>
    <w:rsid w:val="004D3657"/>
    <w:rsid w:val="004D70EC"/>
    <w:rsid w:val="004E70EA"/>
    <w:rsid w:val="004E77D0"/>
    <w:rsid w:val="004F199C"/>
    <w:rsid w:val="00521B2D"/>
    <w:rsid w:val="00521C85"/>
    <w:rsid w:val="00525F30"/>
    <w:rsid w:val="00544CE9"/>
    <w:rsid w:val="005571CA"/>
    <w:rsid w:val="00567C56"/>
    <w:rsid w:val="005950CC"/>
    <w:rsid w:val="005A0AC5"/>
    <w:rsid w:val="005A7C0A"/>
    <w:rsid w:val="005E17C6"/>
    <w:rsid w:val="005E2884"/>
    <w:rsid w:val="005F0ACE"/>
    <w:rsid w:val="005F41E6"/>
    <w:rsid w:val="005F4405"/>
    <w:rsid w:val="005F72C7"/>
    <w:rsid w:val="0061228A"/>
    <w:rsid w:val="006125C6"/>
    <w:rsid w:val="0062406F"/>
    <w:rsid w:val="006322B2"/>
    <w:rsid w:val="00644C30"/>
    <w:rsid w:val="006673E3"/>
    <w:rsid w:val="00674771"/>
    <w:rsid w:val="00675B33"/>
    <w:rsid w:val="006763A1"/>
    <w:rsid w:val="00685C26"/>
    <w:rsid w:val="00690C76"/>
    <w:rsid w:val="006B1066"/>
    <w:rsid w:val="006B6538"/>
    <w:rsid w:val="006C61E4"/>
    <w:rsid w:val="006D7AEE"/>
    <w:rsid w:val="006E3097"/>
    <w:rsid w:val="006F3ED4"/>
    <w:rsid w:val="00712A3A"/>
    <w:rsid w:val="007250E1"/>
    <w:rsid w:val="00734C80"/>
    <w:rsid w:val="00737D81"/>
    <w:rsid w:val="00742DD2"/>
    <w:rsid w:val="00761AE6"/>
    <w:rsid w:val="007706BA"/>
    <w:rsid w:val="00776BE4"/>
    <w:rsid w:val="0078628A"/>
    <w:rsid w:val="007B1F45"/>
    <w:rsid w:val="007B5C19"/>
    <w:rsid w:val="007C0945"/>
    <w:rsid w:val="007C6EB5"/>
    <w:rsid w:val="007D2F7D"/>
    <w:rsid w:val="007F0577"/>
    <w:rsid w:val="007F308C"/>
    <w:rsid w:val="007F36DD"/>
    <w:rsid w:val="00813344"/>
    <w:rsid w:val="008169EE"/>
    <w:rsid w:val="00832D93"/>
    <w:rsid w:val="00844666"/>
    <w:rsid w:val="0087195E"/>
    <w:rsid w:val="00883175"/>
    <w:rsid w:val="008861B8"/>
    <w:rsid w:val="008919B9"/>
    <w:rsid w:val="00891B5F"/>
    <w:rsid w:val="008A04CE"/>
    <w:rsid w:val="008C6CF2"/>
    <w:rsid w:val="008D1DDB"/>
    <w:rsid w:val="008D7EF6"/>
    <w:rsid w:val="00904F32"/>
    <w:rsid w:val="00905129"/>
    <w:rsid w:val="00911698"/>
    <w:rsid w:val="009137D3"/>
    <w:rsid w:val="009216BA"/>
    <w:rsid w:val="00923637"/>
    <w:rsid w:val="009269B1"/>
    <w:rsid w:val="00927472"/>
    <w:rsid w:val="00935F83"/>
    <w:rsid w:val="0095077D"/>
    <w:rsid w:val="00960A23"/>
    <w:rsid w:val="009767B0"/>
    <w:rsid w:val="009842DF"/>
    <w:rsid w:val="00995CC0"/>
    <w:rsid w:val="009A0646"/>
    <w:rsid w:val="009A1449"/>
    <w:rsid w:val="009A33B1"/>
    <w:rsid w:val="009A7D29"/>
    <w:rsid w:val="009C0509"/>
    <w:rsid w:val="009C2B19"/>
    <w:rsid w:val="009C2DE1"/>
    <w:rsid w:val="009C42D8"/>
    <w:rsid w:val="009D1127"/>
    <w:rsid w:val="009E04FA"/>
    <w:rsid w:val="00A045D9"/>
    <w:rsid w:val="00A05613"/>
    <w:rsid w:val="00A15562"/>
    <w:rsid w:val="00A33F8F"/>
    <w:rsid w:val="00A35AF6"/>
    <w:rsid w:val="00A5111B"/>
    <w:rsid w:val="00A5494D"/>
    <w:rsid w:val="00A73E3D"/>
    <w:rsid w:val="00A84B6B"/>
    <w:rsid w:val="00AB578F"/>
    <w:rsid w:val="00AD61B3"/>
    <w:rsid w:val="00AD633C"/>
    <w:rsid w:val="00AD746C"/>
    <w:rsid w:val="00AE1AAF"/>
    <w:rsid w:val="00AE3824"/>
    <w:rsid w:val="00B0024A"/>
    <w:rsid w:val="00B02DC8"/>
    <w:rsid w:val="00B02DD6"/>
    <w:rsid w:val="00B05D42"/>
    <w:rsid w:val="00B173F5"/>
    <w:rsid w:val="00B35368"/>
    <w:rsid w:val="00B40221"/>
    <w:rsid w:val="00B617FB"/>
    <w:rsid w:val="00B66E9C"/>
    <w:rsid w:val="00B71AE0"/>
    <w:rsid w:val="00B72E4E"/>
    <w:rsid w:val="00B77534"/>
    <w:rsid w:val="00B8265E"/>
    <w:rsid w:val="00B83C36"/>
    <w:rsid w:val="00B86C70"/>
    <w:rsid w:val="00B921EB"/>
    <w:rsid w:val="00BA04EA"/>
    <w:rsid w:val="00BA74C2"/>
    <w:rsid w:val="00BB4284"/>
    <w:rsid w:val="00BD0241"/>
    <w:rsid w:val="00BD54F8"/>
    <w:rsid w:val="00BE1571"/>
    <w:rsid w:val="00BE2077"/>
    <w:rsid w:val="00BE231C"/>
    <w:rsid w:val="00C02DF9"/>
    <w:rsid w:val="00C047B7"/>
    <w:rsid w:val="00C049D7"/>
    <w:rsid w:val="00C07008"/>
    <w:rsid w:val="00C20BEC"/>
    <w:rsid w:val="00C22256"/>
    <w:rsid w:val="00C245E9"/>
    <w:rsid w:val="00C424C8"/>
    <w:rsid w:val="00C45F6C"/>
    <w:rsid w:val="00C552A7"/>
    <w:rsid w:val="00C815E9"/>
    <w:rsid w:val="00C82A9C"/>
    <w:rsid w:val="00CB253D"/>
    <w:rsid w:val="00CB7D32"/>
    <w:rsid w:val="00CD6514"/>
    <w:rsid w:val="00CE2B82"/>
    <w:rsid w:val="00CE6FDF"/>
    <w:rsid w:val="00CF57E4"/>
    <w:rsid w:val="00CF5D35"/>
    <w:rsid w:val="00D00484"/>
    <w:rsid w:val="00D1560C"/>
    <w:rsid w:val="00D158D8"/>
    <w:rsid w:val="00D2686E"/>
    <w:rsid w:val="00D34000"/>
    <w:rsid w:val="00D359DF"/>
    <w:rsid w:val="00D42D6A"/>
    <w:rsid w:val="00D4728C"/>
    <w:rsid w:val="00D5507E"/>
    <w:rsid w:val="00D5615E"/>
    <w:rsid w:val="00D70882"/>
    <w:rsid w:val="00D734C0"/>
    <w:rsid w:val="00D80AEC"/>
    <w:rsid w:val="00D81896"/>
    <w:rsid w:val="00D820FD"/>
    <w:rsid w:val="00D8241E"/>
    <w:rsid w:val="00D84A4B"/>
    <w:rsid w:val="00D878CD"/>
    <w:rsid w:val="00D87B15"/>
    <w:rsid w:val="00DB0596"/>
    <w:rsid w:val="00DC2BD9"/>
    <w:rsid w:val="00DC7B03"/>
    <w:rsid w:val="00DE6DDC"/>
    <w:rsid w:val="00DF57AA"/>
    <w:rsid w:val="00E05D74"/>
    <w:rsid w:val="00E06724"/>
    <w:rsid w:val="00E23DA5"/>
    <w:rsid w:val="00E26BC9"/>
    <w:rsid w:val="00E324DA"/>
    <w:rsid w:val="00E35BB3"/>
    <w:rsid w:val="00E37EFE"/>
    <w:rsid w:val="00E5042C"/>
    <w:rsid w:val="00E56241"/>
    <w:rsid w:val="00E63C40"/>
    <w:rsid w:val="00E70939"/>
    <w:rsid w:val="00E77B92"/>
    <w:rsid w:val="00EB14C9"/>
    <w:rsid w:val="00EB2026"/>
    <w:rsid w:val="00EB4382"/>
    <w:rsid w:val="00EB75F8"/>
    <w:rsid w:val="00ED03D2"/>
    <w:rsid w:val="00EF0B05"/>
    <w:rsid w:val="00F03FF3"/>
    <w:rsid w:val="00F079C4"/>
    <w:rsid w:val="00F1115B"/>
    <w:rsid w:val="00F12683"/>
    <w:rsid w:val="00F20B3D"/>
    <w:rsid w:val="00F42EF8"/>
    <w:rsid w:val="00F4467D"/>
    <w:rsid w:val="00F52E96"/>
    <w:rsid w:val="00F5351F"/>
    <w:rsid w:val="00F64C16"/>
    <w:rsid w:val="00F729DD"/>
    <w:rsid w:val="00F74B27"/>
    <w:rsid w:val="00F818E0"/>
    <w:rsid w:val="00F8236F"/>
    <w:rsid w:val="00F8518A"/>
    <w:rsid w:val="00F85516"/>
    <w:rsid w:val="00F85649"/>
    <w:rsid w:val="00F85CD6"/>
    <w:rsid w:val="00F9350B"/>
    <w:rsid w:val="00FA5F3E"/>
    <w:rsid w:val="00FB15BB"/>
    <w:rsid w:val="00FB2252"/>
    <w:rsid w:val="00FE1A53"/>
    <w:rsid w:val="00FE677C"/>
    <w:rsid w:val="00FE7715"/>
    <w:rsid w:val="177603DF"/>
    <w:rsid w:val="1AFC4137"/>
    <w:rsid w:val="1B3672C8"/>
    <w:rsid w:val="1EC22CE6"/>
    <w:rsid w:val="29E26F9A"/>
    <w:rsid w:val="2A5246B4"/>
    <w:rsid w:val="52587B6C"/>
    <w:rsid w:val="69F70497"/>
    <w:rsid w:val="7DDB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semiHidden/>
    <w:unhideWhenUsed/>
    <w:qFormat/>
    <w:uiPriority w:val="0"/>
    <w:rPr>
      <w:vertAlign w:val="superscript"/>
    </w:rPr>
  </w:style>
  <w:style w:type="character" w:styleId="5">
    <w:name w:val="Hyperlink"/>
    <w:unhideWhenUsed/>
    <w:uiPriority w:val="0"/>
    <w:rPr>
      <w:color w:val="0000FF"/>
      <w:u w:val="single"/>
    </w:rPr>
  </w:style>
  <w:style w:type="character" w:styleId="6">
    <w:name w:val="page number"/>
    <w:basedOn w:val="2"/>
    <w:qFormat/>
    <w:uiPriority w:val="0"/>
  </w:style>
  <w:style w:type="paragraph" w:styleId="7">
    <w:name w:val="footnote text"/>
    <w:basedOn w:val="1"/>
    <w:link w:val="10"/>
    <w:unhideWhenUsed/>
    <w:qFormat/>
    <w:uiPriority w:val="0"/>
    <w:rPr>
      <w:sz w:val="20"/>
      <w:szCs w:val="20"/>
    </w:rPr>
  </w:style>
  <w:style w:type="paragraph" w:styleId="8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table" w:styleId="9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Текст сноски Знак"/>
    <w:basedOn w:val="2"/>
    <w:link w:val="7"/>
    <w:semiHidden/>
    <w:qFormat/>
    <w:uiPriority w:val="0"/>
    <w:rPr>
      <w:lang w:val="ru-RU" w:eastAsia="ru-RU" w:bidi="ar-SA"/>
    </w:rPr>
  </w:style>
  <w:style w:type="paragraph" w:customStyle="1" w:styleId="11">
    <w:name w:val="Знак"/>
    <w:basedOn w:val="1"/>
    <w:qFormat/>
    <w:uiPriority w:val="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paragraph" w:customStyle="1" w:styleId="13">
    <w:name w:val="ConsNormal"/>
    <w:qFormat/>
    <w:uiPriority w:val="0"/>
    <w:pPr>
      <w:widowControl w:val="0"/>
      <w:ind w:firstLine="720"/>
    </w:pPr>
    <w:rPr>
      <w:rFonts w:ascii="Arial" w:hAnsi="Arial" w:eastAsia="Times New Roman" w:cs="Times New Roman"/>
      <w:snapToGrid w:val="0"/>
      <w:lang w:val="ru-RU" w:eastAsia="ru-RU" w:bidi="ar-SA"/>
    </w:rPr>
  </w:style>
  <w:style w:type="character" w:customStyle="1" w:styleId="14">
    <w:name w:val="Символ сноски"/>
    <w:basedOn w:val="2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3AE5C-4B47-45BB-9F45-51A07BFFE1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Wainakh Corporation</Company>
  <Pages>12</Pages>
  <Words>3695</Words>
  <Characters>21064</Characters>
  <Lines>175</Lines>
  <Paragraphs>49</Paragraphs>
  <TotalTime>35</TotalTime>
  <ScaleCrop>false</ScaleCrop>
  <LinksUpToDate>false</LinksUpToDate>
  <CharactersWithSpaces>24710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2017-03-02T13:02:00Z</dcterms:created>
  <dc:creator>Admin</dc:creator>
  <cp:lastModifiedBy>User</cp:lastModifiedBy>
  <cp:lastPrinted>2023-12-20T09:56:00Z</cp:lastPrinted>
  <dcterms:modified xsi:type="dcterms:W3CDTF">2026-07-02T10:37:18Z</dcterms:modified>
  <dc:title>Утверждаю:</dc:title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F9DDDD85AB9D428C9496ACAA66D84574_12</vt:lpwstr>
  </property>
</Properties>
</file>